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099" w:rsidRDefault="00701099" w:rsidP="0070109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701099" w:rsidRDefault="00701099" w:rsidP="00701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701099" w:rsidRDefault="00701099" w:rsidP="00701099">
      <w:pPr>
        <w:pStyle w:val="40"/>
        <w:keepNext/>
        <w:keepLines/>
        <w:shd w:val="clear" w:color="auto" w:fill="auto"/>
        <w:spacing w:before="0" w:after="120" w:line="240" w:lineRule="auto"/>
        <w:ind w:left="2100" w:right="420"/>
      </w:pPr>
      <w:r>
        <w:t>ΚΑΤΑΛΛΗΛΟΤΗΤΑ ΚΑΙ ΧΑΡΑΚΤΗΡΙΣΤΙΚΕΣ ΙΔΙΟΤΗΤΕΣ ΑΡΤΟΣ ΑΡΤΙΔΙΑ &amp; ΠΑΡΑΓΩΓΑ ΑΡΤΟΥ</w:t>
      </w:r>
    </w:p>
    <w:p w:rsidR="00701099" w:rsidRDefault="00701099" w:rsidP="00701099">
      <w:pPr>
        <w:spacing w:after="120" w:line="240" w:lineRule="auto"/>
        <w:ind w:left="180" w:right="-190"/>
        <w:jc w:val="both"/>
      </w:pPr>
      <w:r>
        <w:t>Τα χορηγούμενα είδη, να είναι πρώτης (</w:t>
      </w:r>
      <w:r>
        <w:rPr>
          <w:lang w:val="en-US" w:eastAsia="en-US" w:bidi="en-US"/>
        </w:rPr>
        <w:t>A</w:t>
      </w:r>
      <w:r>
        <w:t xml:space="preserve">') ποιότητας, να έχουν παραχθεί με τα οριζόμενα στα άρθρα 111, 112, 113 και 114 του ΚΩΔΙΚΑ ΤΡΟΦΙΜΩΝ ΠΟΤΩΝ &amp; ΑΝΤΙΚΕΙΜΕΝΩΝ ΚΟΙΝΗΣ ΧΡΗΣΗΣ, σύμφωνα με τις ισχύουσες κτηνιατρικές και υγειονομικές διατάξεις και να πληρούν τα αναφερόμενα και οριζόμενα στο </w:t>
      </w:r>
      <w:r w:rsidRPr="00E00E46">
        <w:rPr>
          <w:rStyle w:val="212"/>
        </w:rPr>
        <w:t xml:space="preserve">Ν. 3526/2007 - ΦΕΚ 24/Α'/9.2.2007 </w:t>
      </w:r>
      <w:r w:rsidRPr="00E00E46">
        <w:rPr>
          <w:b/>
        </w:rPr>
        <w:t xml:space="preserve">«Παραγωγή και διάθεση προϊόντων αρτοποιίας και συναφείς διατάξεις» και </w:t>
      </w:r>
      <w:r w:rsidRPr="00E00E46">
        <w:rPr>
          <w:rStyle w:val="212"/>
        </w:rPr>
        <w:t>Α. οικ. 4730/209/Φ. 17.1/2008</w:t>
      </w:r>
      <w:r>
        <w:rPr>
          <w:rStyle w:val="212"/>
        </w:rPr>
        <w:t xml:space="preserve"> </w:t>
      </w:r>
      <w:r>
        <w:t>«Καθορισμός δυναμικότητας παραγωγής κλιβάνων παραγωγής προϊόντων αρτοποιίας και διαδικασίας αδειοδότησης</w:t>
      </w:r>
      <w:r w:rsidRPr="00C600E6">
        <w:t xml:space="preserve"> </w:t>
      </w:r>
      <w:r>
        <w:t>» σε εφαρμογή της παρ. 3 του άρθρου 2 και της παρ. 11 του άρθρου 20 του Ν3526/2007 «Παραγωγή και διάθεση προϊόντων αρτοποιίας και συναφείς διατάξεις».</w:t>
      </w:r>
    </w:p>
    <w:p w:rsidR="00701099" w:rsidRDefault="00701099" w:rsidP="00701099">
      <w:pPr>
        <w:pStyle w:val="30"/>
        <w:keepNext/>
        <w:keepLines/>
        <w:shd w:val="clear" w:color="auto" w:fill="auto"/>
        <w:spacing w:before="0" w:after="162" w:line="280" w:lineRule="exact"/>
        <w:ind w:left="180" w:right="-190"/>
      </w:pPr>
      <w:bookmarkStart w:id="0" w:name="bookmark5"/>
      <w:r>
        <w:t>ΓΕΝΙΚΑ</w:t>
      </w:r>
      <w:bookmarkEnd w:id="0"/>
    </w:p>
    <w:p w:rsidR="00701099" w:rsidRDefault="00701099" w:rsidP="00701099">
      <w:pPr>
        <w:tabs>
          <w:tab w:val="left" w:pos="4537"/>
          <w:tab w:val="left" w:pos="6312"/>
        </w:tabs>
        <w:spacing w:line="399" w:lineRule="exact"/>
        <w:ind w:left="180" w:right="-190"/>
        <w:jc w:val="both"/>
      </w:pPr>
      <w:r>
        <w:rPr>
          <w:rStyle w:val="212"/>
        </w:rPr>
        <w:t xml:space="preserve">«Άρτος» </w:t>
      </w:r>
      <w:r>
        <w:t>(χωρίς άλλη ένδειξη):</w:t>
      </w:r>
      <w:r w:rsidRPr="00F9022C">
        <w:t xml:space="preserve">  </w:t>
      </w:r>
      <w:r>
        <w:t>(Άρθρο 111</w:t>
      </w:r>
      <w:r>
        <w:tab/>
        <w:t xml:space="preserve">Κ.Τ.Π.) </w:t>
      </w:r>
      <w:r w:rsidRPr="00F9022C">
        <w:t xml:space="preserve"> </w:t>
      </w:r>
      <w:r>
        <w:t>Το προϊόν</w:t>
      </w:r>
      <w:r w:rsidRPr="00C600E6">
        <w:t xml:space="preserve"> </w:t>
      </w:r>
      <w:r>
        <w:t>αρτοποιίας που παρασκευάζεται με ψήσιμο μέσα σε ειδικούς κλιβάνους, υπό καθορισμένες συνθήκες μάζας, η οποία αποτελείται από αλεύρι σίτου, νερό, ζύμη και μικρή ποσότητα αλατιού. Αν για την παρασκευή του άρτου χρησιμοποιούνται άλευρα σίτου ή μείγμα αλεύρων άλλων δημητριακών προϊόντων εκτός του σίτου, ο παρασκευαζόμενος άρτος φέρει την ονομασία των αντίστοιχων δημητριακών προϊόντων.</w:t>
      </w:r>
    </w:p>
    <w:p w:rsidR="00701099" w:rsidRDefault="00701099" w:rsidP="00701099">
      <w:pPr>
        <w:spacing w:line="399" w:lineRule="exact"/>
        <w:ind w:left="180" w:right="-190"/>
        <w:jc w:val="both"/>
      </w:pPr>
      <w:r>
        <w:t>Ο άρτος διακρίνεται σε:</w:t>
      </w:r>
    </w:p>
    <w:p w:rsidR="00701099" w:rsidRDefault="00701099" w:rsidP="00701099">
      <w:pPr>
        <w:spacing w:line="399" w:lineRule="exact"/>
        <w:ind w:right="-190"/>
        <w:jc w:val="both"/>
      </w:pPr>
      <w:r>
        <w:rPr>
          <w:rStyle w:val="212"/>
        </w:rPr>
        <w:t xml:space="preserve">αα) </w:t>
      </w:r>
      <w:r>
        <w:t>λευκό άρτο, που παρασκευάζεται από άλευρα τ. 70%, από μαλακό σίτο και διατίθεται στην κατανάλωση με την ονομασία «άρτος λευκός τ. 70%»,</w:t>
      </w:r>
    </w:p>
    <w:p w:rsidR="00701099" w:rsidRPr="00EE3538" w:rsidRDefault="00701099" w:rsidP="00701099">
      <w:pPr>
        <w:spacing w:line="399" w:lineRule="exact"/>
        <w:ind w:right="-190"/>
        <w:jc w:val="both"/>
      </w:pPr>
      <w:r>
        <w:rPr>
          <w:rStyle w:val="212"/>
        </w:rPr>
        <w:t xml:space="preserve">ββ) </w:t>
      </w:r>
      <w:r>
        <w:t>μαύρο άρτο, που παρασκευάζεται ,από άλευρα τ. 90%, με</w:t>
      </w:r>
      <w:r w:rsidRPr="00C600E6">
        <w:t xml:space="preserve"> </w:t>
      </w:r>
      <w:r>
        <w:t xml:space="preserve">πρόσθετη ξηρά γλουτένη σε αναλογία 3% από μαλακό σίτο και διατίθεται στην κατανάλωση με την ονομασία «άρτος μαύρος τ. 90%», </w:t>
      </w:r>
    </w:p>
    <w:p w:rsidR="00701099" w:rsidRPr="00EE3538" w:rsidRDefault="00701099" w:rsidP="00701099">
      <w:pPr>
        <w:spacing w:line="399" w:lineRule="exact"/>
        <w:ind w:right="-190"/>
        <w:jc w:val="both"/>
      </w:pPr>
      <w:r>
        <w:rPr>
          <w:rStyle w:val="212"/>
        </w:rPr>
        <w:t xml:space="preserve">γγ) </w:t>
      </w:r>
      <w:r>
        <w:t>σύμμεικτο άρτο, που παρασκευάζεται από ισόποση ανάμειξη αλεύρων κατηγορίας Μ, από σκληρό σίτο και άλευρα τ. 70%, από μαλακό σίτο και διατίθεται στην κατανάλωση με την ονομασία «άρτος σύμμεικτος».</w:t>
      </w:r>
    </w:p>
    <w:p w:rsidR="00701099" w:rsidRDefault="00701099" w:rsidP="00701099">
      <w:pPr>
        <w:spacing w:after="120" w:line="404" w:lineRule="exact"/>
        <w:ind w:right="-190"/>
        <w:jc w:val="both"/>
      </w:pPr>
      <w:r>
        <w:rPr>
          <w:rStyle w:val="212"/>
        </w:rPr>
        <w:t xml:space="preserve">«Φρέσκος άρτος» </w:t>
      </w:r>
      <w:r>
        <w:t>ή «Φρέσκο αρτοπαρασκεύασμα»: Ο άρτος ή το αρτοπαρασκεύασμα που πληρούν τις ακόλουθες προϋποθέσεις:</w:t>
      </w:r>
    </w:p>
    <w:p w:rsidR="00701099" w:rsidRDefault="00701099" w:rsidP="00701099">
      <w:pPr>
        <w:spacing w:after="124" w:line="404" w:lineRule="exact"/>
        <w:ind w:right="-190" w:firstLine="180"/>
        <w:jc w:val="both"/>
      </w:pPr>
      <w:r w:rsidRPr="00C600E6">
        <w:rPr>
          <w:b/>
        </w:rPr>
        <w:t>αα)</w:t>
      </w:r>
      <w:r>
        <w:t xml:space="preserve"> πωλούνται στον τελικό καταναλωτή εντός είκοσι τεσσάρων ωρών από την ολοκλήρωση της διαδικασίας παραγωγής τους,</w:t>
      </w:r>
    </w:p>
    <w:p w:rsidR="00701099" w:rsidRDefault="00701099" w:rsidP="00701099">
      <w:pPr>
        <w:spacing w:after="113" w:line="399" w:lineRule="exact"/>
        <w:ind w:right="-190"/>
        <w:jc w:val="both"/>
      </w:pPr>
      <w:r>
        <w:rPr>
          <w:rStyle w:val="212"/>
        </w:rPr>
        <w:t xml:space="preserve">ββ) </w:t>
      </w:r>
      <w:r>
        <w:t>παράγονται με συνεχή διαδικασία, από την χρήση των πρώτων υλών τους μέχρι την τελική έψηση, χωρίς να μεσολαβεί διακοπή της για τη συντήρησή τους.</w:t>
      </w:r>
    </w:p>
    <w:p w:rsidR="00701099" w:rsidRDefault="00701099" w:rsidP="00701099">
      <w:pPr>
        <w:spacing w:line="409" w:lineRule="exact"/>
        <w:ind w:left="180" w:right="-190"/>
        <w:jc w:val="both"/>
      </w:pPr>
      <w:r w:rsidRPr="00F20097">
        <w:rPr>
          <w:rStyle w:val="212"/>
        </w:rPr>
        <w:lastRenderedPageBreak/>
        <w:t>Απαγορεύεται</w:t>
      </w:r>
      <w:r>
        <w:rPr>
          <w:rStyle w:val="212"/>
        </w:rPr>
        <w:t xml:space="preserve"> </w:t>
      </w:r>
      <w:r>
        <w:t>η χρήση Νόμος 3526/2007 Άρθρο 10 § Ι(α,β,γ) του όρου «φρέσκος άρτος» και «φρέσκο αρτοπαρασκεύασμα ή αρτοσκεύασμα»:</w:t>
      </w:r>
    </w:p>
    <w:p w:rsidR="00701099" w:rsidRPr="00C600E6" w:rsidRDefault="00701099" w:rsidP="00701099">
      <w:pPr>
        <w:tabs>
          <w:tab w:val="left" w:pos="761"/>
          <w:tab w:val="left" w:pos="1202"/>
          <w:tab w:val="left" w:pos="2075"/>
          <w:tab w:val="left" w:pos="2512"/>
          <w:tab w:val="left" w:pos="5280"/>
          <w:tab w:val="left" w:pos="5717"/>
          <w:tab w:val="left" w:pos="7900"/>
        </w:tabs>
        <w:spacing w:line="399" w:lineRule="exact"/>
        <w:ind w:left="180" w:right="-190"/>
        <w:jc w:val="both"/>
      </w:pPr>
      <w:r>
        <w:t>α)</w:t>
      </w:r>
      <w:r>
        <w:tab/>
        <w:t>σε</w:t>
      </w:r>
      <w:r>
        <w:tab/>
        <w:t>άρτο</w:t>
      </w:r>
      <w:r>
        <w:tab/>
        <w:t>ή</w:t>
      </w:r>
      <w:r>
        <w:tab/>
        <w:t>αρτοπαρασκεύασμα</w:t>
      </w:r>
      <w:r w:rsidRPr="00C600E6">
        <w:t xml:space="preserve">  </w:t>
      </w:r>
      <w:r>
        <w:t>ή</w:t>
      </w:r>
      <w:r w:rsidRPr="00C600E6">
        <w:t xml:space="preserve">  </w:t>
      </w:r>
      <w:r>
        <w:t>αρτοσκεύασμα</w:t>
      </w:r>
      <w:r w:rsidRPr="00C600E6">
        <w:t xml:space="preserve">  </w:t>
      </w:r>
      <w:r>
        <w:t>που</w:t>
      </w:r>
      <w:r w:rsidRPr="00C600E6">
        <w:t xml:space="preserve"> </w:t>
      </w:r>
      <w:r>
        <w:t>προορίζονται για πώληση, μετά την πάροδο είκοσι τεσσάρων ωρών από την ολοκλήρωση της διαδικασίας παραγωγής τους, ανεξάρτητα από τις μεθόδους συντήρησης τους</w:t>
      </w:r>
      <w:r w:rsidRPr="00C600E6">
        <w:t xml:space="preserve"> </w:t>
      </w:r>
      <w:r>
        <w:t>,</w:t>
      </w:r>
    </w:p>
    <w:p w:rsidR="00701099" w:rsidRDefault="00701099" w:rsidP="00701099">
      <w:pPr>
        <w:tabs>
          <w:tab w:val="left" w:pos="761"/>
          <w:tab w:val="left" w:pos="1202"/>
          <w:tab w:val="left" w:pos="2075"/>
          <w:tab w:val="left" w:pos="2512"/>
          <w:tab w:val="left" w:pos="5280"/>
          <w:tab w:val="left" w:pos="5717"/>
          <w:tab w:val="left" w:pos="7900"/>
        </w:tabs>
        <w:spacing w:line="399" w:lineRule="exact"/>
        <w:ind w:left="180" w:right="-190"/>
        <w:jc w:val="both"/>
      </w:pPr>
      <w:r>
        <w:t xml:space="preserve"> β) σε άρτο ή αρτοπαρασκεύασμα ή αρτοσκεύασμα που πωλούνται μετά την ολοκλήρωση της έψησης</w:t>
      </w:r>
      <w:r w:rsidRPr="00C600E6">
        <w:t xml:space="preserve"> </w:t>
      </w:r>
      <w:r>
        <w:t>, του μερικώς ψημένου, του διατηρημένου ή κατεψυγμένου άρτου ή του αρτοπαρασκευάσματος ή του αρτοσκευάσματος, ανεξάρτητα από τις μεθόδους συντήρησης τους,</w:t>
      </w:r>
    </w:p>
    <w:p w:rsidR="00701099" w:rsidRDefault="00701099" w:rsidP="00701099">
      <w:pPr>
        <w:tabs>
          <w:tab w:val="left" w:pos="761"/>
          <w:tab w:val="left" w:pos="1202"/>
          <w:tab w:val="left" w:pos="2075"/>
          <w:tab w:val="left" w:pos="2512"/>
          <w:tab w:val="left" w:pos="5280"/>
          <w:tab w:val="left" w:pos="5717"/>
          <w:tab w:val="left" w:pos="7900"/>
        </w:tabs>
        <w:spacing w:line="399" w:lineRule="exact"/>
        <w:ind w:left="180" w:right="-190"/>
        <w:jc w:val="both"/>
      </w:pPr>
      <w:r>
        <w:t>γ)</w:t>
      </w:r>
      <w:r>
        <w:tab/>
        <w:t>σε</w:t>
      </w:r>
      <w:r>
        <w:tab/>
        <w:t>άρτο</w:t>
      </w:r>
      <w:r w:rsidRPr="00C600E6">
        <w:t xml:space="preserve">  </w:t>
      </w:r>
      <w:r>
        <w:t>ή</w:t>
      </w:r>
      <w:r w:rsidRPr="00C600E6">
        <w:t xml:space="preserve">  </w:t>
      </w:r>
      <w:r>
        <w:t>αρτοπαρασκεύασμα</w:t>
      </w:r>
      <w:r w:rsidRPr="00C600E6">
        <w:t xml:space="preserve">  </w:t>
      </w:r>
      <w:r>
        <w:t>ή</w:t>
      </w:r>
      <w:r w:rsidRPr="00C600E6">
        <w:t xml:space="preserve">  </w:t>
      </w:r>
      <w:r>
        <w:t>αρτοσκεύασμα,</w:t>
      </w:r>
      <w:r>
        <w:tab/>
        <w:t>που</w:t>
      </w:r>
      <w:r w:rsidRPr="00F9022C">
        <w:t xml:space="preserve"> </w:t>
      </w:r>
      <w:r>
        <w:t>παράγονται με την έψηση ενδιαμέσων προϊόντων αρτοποιίας, ανεξάρτητα από τις μεθόδους συντήρησης τους,</w:t>
      </w:r>
    </w:p>
    <w:p w:rsidR="00701099" w:rsidRDefault="00701099" w:rsidP="00701099">
      <w:pPr>
        <w:tabs>
          <w:tab w:val="left" w:pos="2508"/>
        </w:tabs>
        <w:spacing w:line="404" w:lineRule="exact"/>
        <w:ind w:right="-190"/>
        <w:jc w:val="both"/>
      </w:pPr>
      <w:r>
        <w:rPr>
          <w:rStyle w:val="212"/>
        </w:rPr>
        <w:t>«Αρτοσκεύασμα»:</w:t>
      </w:r>
      <w:r>
        <w:rPr>
          <w:rStyle w:val="212"/>
        </w:rPr>
        <w:tab/>
      </w:r>
      <w:r>
        <w:t xml:space="preserve">Άρθρο 112 ίου Κ.Τ.Π. </w:t>
      </w:r>
      <w:r w:rsidRPr="00F9022C">
        <w:t xml:space="preserve"> </w:t>
      </w:r>
      <w:r>
        <w:t>Το προϊόν αρτοποιίας το</w:t>
      </w:r>
      <w:r w:rsidRPr="00F9022C">
        <w:t xml:space="preserve"> </w:t>
      </w:r>
      <w:r>
        <w:t>οποίο παρασκευάζεται κατά τρόπο ανάλογο με αυτόν της παρασκευής του άρτου, με απλό ή διπλό κλιβανισμό, διαφέρει, όμως, από τον άρτο ως προς την μακροσκοπική υφή και τους οργανοληπτικούς χαρακτήρες του.</w:t>
      </w:r>
    </w:p>
    <w:p w:rsidR="00701099" w:rsidRDefault="00701099" w:rsidP="00701099">
      <w:pPr>
        <w:tabs>
          <w:tab w:val="left" w:pos="3637"/>
        </w:tabs>
        <w:spacing w:line="399" w:lineRule="exact"/>
        <w:ind w:right="-190"/>
        <w:jc w:val="both"/>
      </w:pPr>
      <w:r>
        <w:rPr>
          <w:rStyle w:val="212"/>
        </w:rPr>
        <w:t>«Απλά αρτοσκευάσματα»:</w:t>
      </w:r>
      <w:r>
        <w:rPr>
          <w:rStyle w:val="212"/>
        </w:rPr>
        <w:tab/>
      </w:r>
      <w:r>
        <w:t>Άρθρο 113 του Κ.Τ.Π. Τα προϊόντα</w:t>
      </w:r>
      <w:r w:rsidRPr="00F9022C">
        <w:t xml:space="preserve"> </w:t>
      </w:r>
      <w:r>
        <w:t>αρτοποιίας τα οποία μπορεί να αντικαταστήσουν τον άρτο, όπως φρυγανιές, αρτίδια, φραντζολάκια, κουλούρια, παξιμάδια, ο διπυρίτης άρτος, οι πίττες για σουβλάκια.</w:t>
      </w:r>
    </w:p>
    <w:p w:rsidR="00701099" w:rsidRDefault="00701099" w:rsidP="00701099">
      <w:pPr>
        <w:tabs>
          <w:tab w:val="left" w:pos="4125"/>
        </w:tabs>
        <w:spacing w:line="399" w:lineRule="exact"/>
        <w:ind w:right="-190"/>
        <w:jc w:val="both"/>
      </w:pPr>
      <w:r>
        <w:rPr>
          <w:rStyle w:val="212"/>
        </w:rPr>
        <w:t>«Διάφορα αρτοσκευάσματα»:</w:t>
      </w:r>
      <w:r>
        <w:rPr>
          <w:rStyle w:val="212"/>
        </w:rPr>
        <w:tab/>
      </w:r>
      <w:r>
        <w:t>Άρθρο 114 του Κ.Τ.Π. Τα κάθε</w:t>
      </w:r>
      <w:r w:rsidRPr="00F9022C">
        <w:t xml:space="preserve"> </w:t>
      </w:r>
      <w:r>
        <w:t>μορφής και φύσης αρτοσκευάσματα που παρασκευάζονται κατά τρόπο ανάλογο με τον τρόπο παρασκευής του άρτου, διαφέρουν όμως χαρακτηριστικά από αυτόν ως προς τους μακροσκοπικούς και οργανοληπτικούς χαρακτήρες τους, λόγω της προσθήκης σε αυτά, πέραν των πρώτων υλών που επιτρέπονται για την παρασκευή του άρτου και άλλων πρώτων υλών που επιτρέπονται από τον Κώδικα Τροφίμων και Ποτών (Υπουργική απόφαση 1100/1987, ΦΕΚ Β'788), όπως γάλα, γιαούρτι, βούτυρο, τυροκομικά προϊόντα, αυγά, λιπαρές ύλες, γλυκαντικές ύλες, προϊόντα τομάτας, ελιές, αρτυματικές ύλες και προϊόντα αλλαντοποιίας.</w:t>
      </w:r>
    </w:p>
    <w:p w:rsidR="00701099" w:rsidRDefault="00701099" w:rsidP="00701099">
      <w:pPr>
        <w:spacing w:after="124" w:line="399" w:lineRule="exact"/>
        <w:ind w:right="-190"/>
        <w:jc w:val="both"/>
      </w:pPr>
      <w:r>
        <w:rPr>
          <w:rStyle w:val="212"/>
        </w:rPr>
        <w:t xml:space="preserve">«Διάφορα αρτοσκευάσματα ζαχαροπλαστικής»: </w:t>
      </w:r>
      <w:r>
        <w:t>Άρθρο 114 του Κ.Τ.Π</w:t>
      </w:r>
      <w:r w:rsidRPr="00F9022C">
        <w:t xml:space="preserve">. </w:t>
      </w:r>
      <w:r>
        <w:t xml:space="preserve"> Τα προϊόντα αρτοποιίας, όπως παξιμάδια, κουλούρια, φρυγανιές και άλλα βουτήματα ζαχαροπλαστικής, που περιέχουν υποχρεωτικά λιπαρές ύλες και μια τουλάχιστον από τις φυσικές γλυκαντικές ύλες που προσδίδει σε αυτά γλυκιά ή γλυκίζουσα γεύση.</w:t>
      </w:r>
    </w:p>
    <w:p w:rsidR="00701099" w:rsidRDefault="00701099" w:rsidP="00701099">
      <w:pPr>
        <w:spacing w:line="395" w:lineRule="exact"/>
        <w:ind w:right="-190"/>
        <w:jc w:val="both"/>
      </w:pPr>
      <w:r>
        <w:rPr>
          <w:rStyle w:val="212"/>
        </w:rPr>
        <w:lastRenderedPageBreak/>
        <w:t xml:space="preserve">«Αρτοπαρασκεύασμα»: </w:t>
      </w:r>
      <w:r>
        <w:t>Άρθρο 114 του Κ.Τ.Π</w:t>
      </w:r>
      <w:r w:rsidRPr="00F9022C">
        <w:t xml:space="preserve">. </w:t>
      </w:r>
      <w:r>
        <w:t xml:space="preserve"> Το προϊόν αρτοποιίας που παρασκευάζεται από άλευρα ενός δημητριακού ή προσμείξεις αλεύρων διαφόρων δημητριακών, εφόσον ο τρόπος παρασκευής του δεν συμπίπτει με τον τρόπο παρασκευής των ειδών άρτου και το οποίο διατίθεται στην κατανάλωση με την ονομασία «αρτοπαρασκεύασμα». Αρτοπαρασκεύασμα αποτελεί η λαγάνα της Καθαρής Δευτέρας.</w:t>
      </w:r>
    </w:p>
    <w:p w:rsidR="00701099" w:rsidRDefault="00701099" w:rsidP="00701099">
      <w:pPr>
        <w:pStyle w:val="30"/>
        <w:keepNext/>
        <w:keepLines/>
        <w:shd w:val="clear" w:color="auto" w:fill="auto"/>
        <w:spacing w:before="0" w:after="268" w:line="280" w:lineRule="exact"/>
        <w:ind w:right="-190"/>
      </w:pPr>
      <w:bookmarkStart w:id="1" w:name="bookmark6"/>
      <w:r>
        <w:t>ΕΙΔΙΚΑ</w:t>
      </w:r>
      <w:bookmarkEnd w:id="1"/>
    </w:p>
    <w:p w:rsidR="00701099" w:rsidRDefault="00701099" w:rsidP="00701099">
      <w:pPr>
        <w:spacing w:after="166" w:line="260" w:lineRule="exact"/>
        <w:ind w:right="-190" w:firstLine="240"/>
        <w:jc w:val="both"/>
      </w:pPr>
      <w:r>
        <w:t>Ο άρτος σύμφωνα με το Άρθρο 111 του Κ.Τ.Π. πρέπει:</w:t>
      </w:r>
    </w:p>
    <w:p w:rsidR="00701099" w:rsidRDefault="00701099" w:rsidP="00701099">
      <w:pPr>
        <w:widowControl w:val="0"/>
        <w:numPr>
          <w:ilvl w:val="0"/>
          <w:numId w:val="2"/>
        </w:numPr>
        <w:tabs>
          <w:tab w:val="left" w:pos="452"/>
        </w:tabs>
        <w:spacing w:after="120" w:line="399" w:lineRule="exact"/>
        <w:ind w:right="-190"/>
        <w:jc w:val="both"/>
      </w:pPr>
      <w:r>
        <w:t>Υποχρεωτικά να παρασκευάζονται και να διατίθενται στην κατανάλωση από τύπους και κατηγορίες αλεύρου που αναφέρονται στο άρθρο 104 του Κ.Τ.Π. .</w:t>
      </w:r>
    </w:p>
    <w:p w:rsidR="00701099" w:rsidRDefault="00701099" w:rsidP="00701099">
      <w:pPr>
        <w:widowControl w:val="0"/>
        <w:numPr>
          <w:ilvl w:val="0"/>
          <w:numId w:val="2"/>
        </w:numPr>
        <w:tabs>
          <w:tab w:val="left" w:pos="452"/>
        </w:tabs>
        <w:spacing w:after="120" w:line="399" w:lineRule="exact"/>
        <w:ind w:right="-190"/>
        <w:jc w:val="both"/>
      </w:pPr>
      <w:r>
        <w:t xml:space="preserve">Οι αρτοποιοί υποχρεούνται πριν από τη ζύμωση της αρτομάζας να κοσκινίζουν με επιμέλεια τα χρησιμοποιούμενα άλευρα, έτσι ώστε ο παρασκευαζόμενος άρτος και τα αρτοπαρασκευάσματα να είναι παντελώς απαλλαγμένες από οποιαδήποτε ξένα σώματα, π.χ. σχοινιά, κόκκους, πέτρες, παράσιτα, έντομα ή άλλα αντικείμενα. Τα χρησιμοποιούμενα για σκοπό αυτό κόσκινα πρέπει να είναι από γαλβανισμένο συρμάτινο πλέγμα </w:t>
      </w:r>
      <w:r>
        <w:rPr>
          <w:lang w:val="en-US" w:eastAsia="en-US" w:bidi="en-US"/>
        </w:rPr>
        <w:t>No</w:t>
      </w:r>
      <w:r>
        <w:t xml:space="preserve">9, </w:t>
      </w:r>
      <w:r>
        <w:rPr>
          <w:lang w:val="en-US" w:eastAsia="en-US" w:bidi="en-US"/>
        </w:rPr>
        <w:t>No</w:t>
      </w:r>
      <w:r>
        <w:t xml:space="preserve">12, </w:t>
      </w:r>
      <w:r>
        <w:rPr>
          <w:lang w:val="en-US" w:eastAsia="en-US" w:bidi="en-US"/>
        </w:rPr>
        <w:t>No</w:t>
      </w:r>
      <w:r>
        <w:t xml:space="preserve">14, </w:t>
      </w:r>
      <w:r>
        <w:rPr>
          <w:lang w:val="en-US" w:eastAsia="en-US" w:bidi="en-US"/>
        </w:rPr>
        <w:t>No</w:t>
      </w:r>
      <w:r w:rsidRPr="00481478">
        <w:rPr>
          <w:lang w:eastAsia="en-US" w:bidi="en-US"/>
        </w:rPr>
        <w:t xml:space="preserve"> 16.</w:t>
      </w:r>
    </w:p>
    <w:p w:rsidR="00701099" w:rsidRDefault="00701099" w:rsidP="00701099">
      <w:pPr>
        <w:widowControl w:val="0"/>
        <w:numPr>
          <w:ilvl w:val="0"/>
          <w:numId w:val="2"/>
        </w:numPr>
        <w:tabs>
          <w:tab w:val="left" w:pos="452"/>
        </w:tabs>
        <w:spacing w:after="128" w:line="399" w:lineRule="exact"/>
        <w:ind w:right="-190"/>
        <w:jc w:val="both"/>
      </w:pPr>
      <w:r>
        <w:t>Οι μακροσκοπικοί και οργανοληπτικοί χαρακτήρες του άρτου και των αρτοσκευασμάτων να είναι καλοί και να μην υπάρχουν ενδείξεις χρησιμοποίησης μειονεκτικών πρώτων υλών ή ατελούς επεξεργασίας αυτών, να είναι απαλλαγμένα από οποιαδήποτε ξένα σωματίδια και να μην έχουν υποστεί οποιαδήποτε αλλοίωση.</w:t>
      </w:r>
    </w:p>
    <w:p w:rsidR="00701099" w:rsidRDefault="00701099" w:rsidP="00701099">
      <w:pPr>
        <w:spacing w:after="113" w:line="390" w:lineRule="exact"/>
        <w:ind w:right="-190" w:firstLine="320"/>
        <w:jc w:val="both"/>
      </w:pPr>
      <w:r>
        <w:t>Να είναι άριστης ποιότητας και φρέσκα, από αγνά υλικά και σύμφωνα με τον Κώδικα Τροφίμων και Ποτών.</w:t>
      </w:r>
    </w:p>
    <w:p w:rsidR="00701099" w:rsidRDefault="00701099" w:rsidP="00701099">
      <w:pPr>
        <w:spacing w:after="116" w:line="399" w:lineRule="exact"/>
        <w:ind w:right="-190" w:firstLine="240"/>
        <w:jc w:val="both"/>
      </w:pPr>
      <w:r>
        <w:t>Να είναι καλά ζυμωμένοι και κανονικά (ομοιόμορφα) ψημένοι, ομοιογενές στην κόρα και στην ψίχα, με φλόγωμα (κόρα) κανονικά σε όλη την επιφάνεια τους (όχι σκληρή κόρα).</w:t>
      </w:r>
    </w:p>
    <w:p w:rsidR="00701099" w:rsidRPr="00F20097" w:rsidRDefault="00701099" w:rsidP="00701099">
      <w:pPr>
        <w:pStyle w:val="40"/>
        <w:keepNext/>
        <w:keepLines/>
        <w:shd w:val="clear" w:color="auto" w:fill="auto"/>
        <w:spacing w:before="0" w:line="404" w:lineRule="exact"/>
        <w:ind w:right="-190" w:firstLine="240"/>
        <w:rPr>
          <w:b w:val="0"/>
        </w:rPr>
      </w:pPr>
      <w:bookmarkStart w:id="2" w:name="bookmark7"/>
      <w:r w:rsidRPr="00F20097">
        <w:rPr>
          <w:b w:val="0"/>
        </w:rPr>
        <w:t>Οι οργανοληπτικοί χαρακτήρες να είναι ευχάριστοι και χαρακτηριστικοί των προϊόντων, να έχουν παρασκευαστεί το</w:t>
      </w:r>
      <w:bookmarkEnd w:id="2"/>
      <w:r w:rsidRPr="00F20097">
        <w:rPr>
          <w:b w:val="0"/>
        </w:rPr>
        <w:t xml:space="preserve"> </w:t>
      </w:r>
      <w:bookmarkStart w:id="3" w:name="bookmark8"/>
      <w:r w:rsidRPr="00F20097">
        <w:rPr>
          <w:b w:val="0"/>
        </w:rPr>
        <w:t>περισσότερο πριν από τέσσερες (4) ώρες και λιγότερο πριν από</w:t>
      </w:r>
      <w:bookmarkEnd w:id="3"/>
      <w:r w:rsidRPr="00F20097">
        <w:rPr>
          <w:b w:val="0"/>
        </w:rPr>
        <w:t xml:space="preserve"> (2) ώρες για να μεταφερθούν στο Νοσοκομείο.</w:t>
      </w:r>
    </w:p>
    <w:p w:rsidR="00701099" w:rsidRDefault="00701099" w:rsidP="00701099">
      <w:pPr>
        <w:spacing w:line="399" w:lineRule="exact"/>
        <w:ind w:right="-190"/>
        <w:jc w:val="both"/>
      </w:pPr>
      <w:r>
        <w:t>Στο εξωτερικό μέρος της συσκευασίας πρέπει να αναγράφονται οι παρακάτω ενδείξεις Ν. 3526/2007 - ΦΕΚ 24/Α'/9.2.2007 «Παραγωγή και διάθεση προϊόντων αρτοποιίας και συναφείς διατάξεις :</w:t>
      </w:r>
    </w:p>
    <w:p w:rsidR="00701099" w:rsidRDefault="00701099" w:rsidP="00701099">
      <w:pPr>
        <w:widowControl w:val="0"/>
        <w:numPr>
          <w:ilvl w:val="0"/>
          <w:numId w:val="3"/>
        </w:numPr>
        <w:tabs>
          <w:tab w:val="left" w:pos="988"/>
        </w:tabs>
        <w:spacing w:after="0" w:line="557" w:lineRule="exact"/>
        <w:ind w:left="980" w:right="-190" w:hanging="320"/>
        <w:jc w:val="both"/>
      </w:pPr>
      <w:r>
        <w:t>Το όνομα της επιχείρησης.</w:t>
      </w:r>
    </w:p>
    <w:p w:rsidR="00701099" w:rsidRDefault="00701099" w:rsidP="00701099">
      <w:pPr>
        <w:widowControl w:val="0"/>
        <w:numPr>
          <w:ilvl w:val="0"/>
          <w:numId w:val="3"/>
        </w:numPr>
        <w:tabs>
          <w:tab w:val="left" w:pos="1004"/>
        </w:tabs>
        <w:spacing w:after="0" w:line="557" w:lineRule="exact"/>
        <w:ind w:left="980" w:right="-190" w:hanging="320"/>
        <w:jc w:val="both"/>
      </w:pPr>
      <w:r>
        <w:t>Η διεύθυνση του αρτοποιείου.</w:t>
      </w:r>
    </w:p>
    <w:p w:rsidR="00701099" w:rsidRDefault="00701099" w:rsidP="00701099">
      <w:pPr>
        <w:widowControl w:val="0"/>
        <w:numPr>
          <w:ilvl w:val="0"/>
          <w:numId w:val="3"/>
        </w:numPr>
        <w:tabs>
          <w:tab w:val="left" w:pos="1004"/>
        </w:tabs>
        <w:spacing w:after="0" w:line="557" w:lineRule="exact"/>
        <w:ind w:left="980" w:right="-190" w:hanging="320"/>
        <w:jc w:val="both"/>
      </w:pPr>
      <w:r>
        <w:lastRenderedPageBreak/>
        <w:t>Το είδος ψωμιού ή προϊόντος αρτοποιίας.</w:t>
      </w:r>
    </w:p>
    <w:p w:rsidR="00701099" w:rsidRDefault="00701099" w:rsidP="00701099">
      <w:pPr>
        <w:widowControl w:val="0"/>
        <w:numPr>
          <w:ilvl w:val="0"/>
          <w:numId w:val="3"/>
        </w:numPr>
        <w:tabs>
          <w:tab w:val="left" w:pos="1009"/>
        </w:tabs>
        <w:spacing w:after="0" w:line="557" w:lineRule="exact"/>
        <w:ind w:left="980" w:right="-190" w:hanging="320"/>
        <w:jc w:val="both"/>
      </w:pPr>
      <w:r>
        <w:t>Το καθαρό βάρος.</w:t>
      </w:r>
    </w:p>
    <w:p w:rsidR="00701099" w:rsidRDefault="00701099" w:rsidP="00701099">
      <w:pPr>
        <w:widowControl w:val="0"/>
        <w:numPr>
          <w:ilvl w:val="0"/>
          <w:numId w:val="3"/>
        </w:numPr>
        <w:tabs>
          <w:tab w:val="left" w:pos="1009"/>
        </w:tabs>
        <w:spacing w:after="120" w:line="399" w:lineRule="exact"/>
        <w:ind w:left="980" w:right="-190" w:hanging="320"/>
        <w:jc w:val="both"/>
      </w:pPr>
      <w:r>
        <w:t>Η ημερομηνία παρασκευής και λήξεως, οι οποίες θα πρέπει να αναγράφονται στη συσκευασία του προϊόντος με ανεξίτηλη σφραγίδα.</w:t>
      </w:r>
    </w:p>
    <w:p w:rsidR="00701099" w:rsidRDefault="00701099" w:rsidP="00701099">
      <w:pPr>
        <w:spacing w:after="120" w:line="399" w:lineRule="exact"/>
        <w:ind w:right="-190"/>
        <w:jc w:val="both"/>
      </w:pPr>
      <w:r>
        <w:t>Τα μεταφορικά οχήματα και οι περιέκτες που χρησιμοποιούνται πρέπει να είναι καθαρά και απολυμασμένα, ώστε τα προϊόντα που μεταφέρονται να προφυλάσσονται με αυτόν τον τρόπο από πιθανές μολύνσεις. Για την μεταφορά του άρτου και των προϊόντων αρτοποιίας, οι επιχειρήσεις φέρουν την ευθύνη σχετικά με την τήρηση των συνθηκών μεταφοράς.</w:t>
      </w:r>
    </w:p>
    <w:p w:rsidR="00701099" w:rsidRDefault="00701099" w:rsidP="00701099">
      <w:pPr>
        <w:widowControl w:val="0"/>
        <w:numPr>
          <w:ilvl w:val="0"/>
          <w:numId w:val="4"/>
        </w:numPr>
        <w:tabs>
          <w:tab w:val="left" w:pos="623"/>
        </w:tabs>
        <w:spacing w:after="124" w:line="399" w:lineRule="exact"/>
        <w:ind w:right="-190" w:firstLine="360"/>
        <w:jc w:val="both"/>
      </w:pPr>
      <w:r>
        <w:t>Η μεταφορά, η διανομή και η διάθεση των προϊόντων αρτοποιίας επιτρέπεται με οχήματα που διαθέτουν κατάλληλο αμάξωμα, κλειστό από όλες τις πλευρές και χρησιμοποιούνται αποκλειστικά και μόνο για τη μεταφορά των προϊόντων αυτών.</w:t>
      </w:r>
    </w:p>
    <w:p w:rsidR="00701099" w:rsidRDefault="00701099" w:rsidP="00701099">
      <w:pPr>
        <w:widowControl w:val="0"/>
        <w:numPr>
          <w:ilvl w:val="0"/>
          <w:numId w:val="4"/>
        </w:numPr>
        <w:tabs>
          <w:tab w:val="left" w:pos="637"/>
        </w:tabs>
        <w:spacing w:after="0" w:line="399" w:lineRule="exact"/>
        <w:ind w:right="-190" w:firstLine="360"/>
        <w:jc w:val="both"/>
      </w:pPr>
      <w:r>
        <w:t>Ο άρτος και τα λοιπά προϊόντα αρτοποιίας είτε σε ατομική, είτε σε μαζική συσκευασία, όταν μεταφέρονται προς πώληση από το χώρο παραγωγής τους σε πρατήρια άρτου, σε ξενοδοχεία, σε νοσοκομεία και σε λοιπά ιδρύματα, σε τόπους ομαδικής σίτισης, σε εστιατόρια, ταβέρνες και σε κάθε άλλο τόπο προορισμού, τοποθετούνται μέσα σε κλειστά κιβώτια, που είναι κατασκευασμένα από υλικό το οποίο είναι κατάλληλο για επαφή με τρόφιμα. Απαγορεύεται η μεταφορά των προϊόντων αρτοποιίας με άλλο τρόπο.</w:t>
      </w:r>
    </w:p>
    <w:p w:rsidR="00701099" w:rsidRDefault="00701099" w:rsidP="00701099">
      <w:pPr>
        <w:widowControl w:val="0"/>
        <w:numPr>
          <w:ilvl w:val="0"/>
          <w:numId w:val="4"/>
        </w:numPr>
        <w:tabs>
          <w:tab w:val="left" w:pos="799"/>
        </w:tabs>
        <w:spacing w:after="0" w:line="399" w:lineRule="exact"/>
        <w:ind w:right="-190" w:firstLine="460"/>
        <w:jc w:val="both"/>
      </w:pPr>
      <w:r>
        <w:t>Επιτρέπεται η μεταφορά προϊόντων αρτοποιίας με οχήματα που δεν χρησιμοποιούνται αποκλειστικά για την μεταφορά των προϊόντων αυτών, εφόσον τα προϊόντα αυτά τοποθετούνται σε ειδικά ξύλινα κιβώτια, που έχουν εσωτερική επένδυση από γαλβανισμένη λαμαρίνα ή σε μεταλλικά ή πλαστικά κιβώτια, με επαρκή χωρητικότητα, τα οποία κλείνουν ερμητικά και χρησιμοποιούνται αποκλειστικά για τον σκοπό της μεταφοράς αυτής και είναι κατάλληλα για επαφή με τρόφιμα. Ομοίως, επιτρέπεται με τα οχήματα που αναφέρονται στο προηγούμενο εδάφιο, η διακίνηση και η μεταφορά, προς πώληση προϊόντων αρτοποιίας, τα οποία διατίθενται στον καταναλωτή σε αεροστεγή συσκευασία, το υλικό της οποίας προβλέπεται από τον Κώδικα Τροφίμων και Ποτών.</w:t>
      </w:r>
    </w:p>
    <w:p w:rsidR="00701099" w:rsidRDefault="00701099" w:rsidP="00701099">
      <w:pPr>
        <w:spacing w:line="399" w:lineRule="exact"/>
        <w:ind w:right="-190" w:firstLine="300"/>
        <w:jc w:val="both"/>
      </w:pPr>
      <w:r>
        <w:t>Απαγορεύεται η μεταφορά, με οποιοδήποτε τρόπο, προϊόντων αρτοποιίας με οχήματα που μεταφέρουν ρυπαρά αντικείμενα ή τοξικές ύλες ή υγρά, τα οποία μπορούν να επηρεάσουν, με οιοδήποτε τρόπο, την ποιότητα και την υγιεινή των προϊόντων αυτών.</w:t>
      </w:r>
    </w:p>
    <w:p w:rsidR="00701099" w:rsidRDefault="00701099" w:rsidP="00701099">
      <w:pPr>
        <w:widowControl w:val="0"/>
        <w:numPr>
          <w:ilvl w:val="0"/>
          <w:numId w:val="4"/>
        </w:numPr>
        <w:tabs>
          <w:tab w:val="left" w:pos="800"/>
        </w:tabs>
        <w:spacing w:after="120" w:line="399" w:lineRule="exact"/>
        <w:ind w:right="-190" w:firstLine="580"/>
        <w:jc w:val="both"/>
      </w:pPr>
      <w:r>
        <w:t>Επί των συσκευασιών να υπάρχουν οι απαραίτητες ενδείξεις η δε σήμανση να είναι σύμφωνη με τις διατάξεις σήμανσης τροφίμων:</w:t>
      </w:r>
    </w:p>
    <w:p w:rsidR="00701099" w:rsidRDefault="00701099" w:rsidP="00701099">
      <w:pPr>
        <w:spacing w:line="399" w:lineRule="exact"/>
        <w:ind w:left="580" w:right="-190" w:hanging="580"/>
        <w:jc w:val="both"/>
      </w:pPr>
      <w:r>
        <w:lastRenderedPageBreak/>
        <w:t>•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701099" w:rsidRPr="00F9022C" w:rsidRDefault="00701099" w:rsidP="00701099">
      <w:pPr>
        <w:spacing w:line="399" w:lineRule="exact"/>
        <w:ind w:left="580" w:right="-190" w:hanging="580"/>
        <w:jc w:val="both"/>
        <w:rPr>
          <w:b/>
        </w:rPr>
      </w:pPr>
      <w:r w:rsidRPr="00F9022C">
        <w:rPr>
          <w:b/>
        </w:rPr>
        <w:t>ΠΡΟΣΦΕΡΟΜΕΝΑ ΕΙΔΗ</w:t>
      </w:r>
    </w:p>
    <w:p w:rsidR="00701099" w:rsidRDefault="00701099" w:rsidP="00701099">
      <w:pPr>
        <w:widowControl w:val="0"/>
        <w:numPr>
          <w:ilvl w:val="0"/>
          <w:numId w:val="5"/>
        </w:numPr>
        <w:spacing w:after="124" w:line="404" w:lineRule="exact"/>
        <w:ind w:right="-190" w:firstLine="400"/>
        <w:jc w:val="both"/>
      </w:pPr>
      <w:r>
        <w:rPr>
          <w:rStyle w:val="212"/>
        </w:rPr>
        <w:t xml:space="preserve">Άρτος: </w:t>
      </w:r>
      <w:r>
        <w:t>Η παρασκευή του άρτου πρέπει να πληροί όλους τους όρους και τις διατάξεις του Άρθρου 111 του Κ.Τ.Π. το νερό δε που θα χρησιμοποιείται, πρέπει να είναι πόσιμο.</w:t>
      </w:r>
    </w:p>
    <w:p w:rsidR="00701099" w:rsidRDefault="00701099" w:rsidP="00701099">
      <w:pPr>
        <w:widowControl w:val="0"/>
        <w:numPr>
          <w:ilvl w:val="0"/>
          <w:numId w:val="1"/>
        </w:numPr>
        <w:tabs>
          <w:tab w:val="left" w:pos="662"/>
        </w:tabs>
        <w:spacing w:after="120" w:line="399" w:lineRule="exact"/>
        <w:ind w:right="-190"/>
        <w:jc w:val="both"/>
      </w:pPr>
      <w:r w:rsidRPr="008B221D">
        <w:rPr>
          <w:rFonts w:ascii="Arial" w:hAnsi="Arial" w:cs="Arial"/>
          <w:b/>
          <w:sz w:val="24"/>
          <w:szCs w:val="24"/>
          <w:u w:val="single"/>
        </w:rPr>
        <w:t>Άρτος τύπου 70% (Φρατζόλα):</w:t>
      </w:r>
      <w:r>
        <w:t xml:space="preserve"> Το προϊόν θα παρασκευάζεται από αλεύρι σιταριού τύπου 70%,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w:t>
      </w:r>
      <w:r w:rsidRPr="00EF65D4">
        <w:rPr>
          <w:b/>
        </w:rPr>
        <w:t xml:space="preserve">καθαρού βάρους 750 </w:t>
      </w:r>
      <w:r w:rsidRPr="00EF65D4">
        <w:rPr>
          <w:b/>
          <w:lang w:val="en-US" w:eastAsia="en-US" w:bidi="en-US"/>
        </w:rPr>
        <w:t>gr</w:t>
      </w:r>
      <w:r w:rsidRPr="00481478">
        <w:rPr>
          <w:lang w:eastAsia="en-US" w:bidi="en-US"/>
        </w:rPr>
        <w:t xml:space="preserve">, </w:t>
      </w:r>
      <w:r>
        <w:t>συσκευασμένες σε χάρτινες σακούλες κατάλληλες για τρόφιμα, κλεισμένες με συνδετική μηχανή ή σε διαφανές σελοφάν.</w:t>
      </w:r>
    </w:p>
    <w:p w:rsidR="00701099" w:rsidRDefault="00701099" w:rsidP="00701099">
      <w:pPr>
        <w:widowControl w:val="0"/>
        <w:numPr>
          <w:ilvl w:val="0"/>
          <w:numId w:val="1"/>
        </w:numPr>
        <w:tabs>
          <w:tab w:val="left" w:pos="662"/>
        </w:tabs>
        <w:spacing w:after="0" w:line="399" w:lineRule="exact"/>
        <w:ind w:right="-190"/>
        <w:jc w:val="both"/>
      </w:pPr>
      <w:r>
        <w:t xml:space="preserve">Άρτος τύπου 55% (Φρατζόλα): Το προϊόν θα παρασκευάζεται από αλεύρι σιταριού τύπου 55%,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καθαρού βάρους 750 </w:t>
      </w:r>
      <w:r>
        <w:rPr>
          <w:lang w:val="en-US" w:eastAsia="en-US" w:bidi="en-US"/>
        </w:rPr>
        <w:t>gr</w:t>
      </w:r>
      <w:r w:rsidRPr="00481478">
        <w:rPr>
          <w:lang w:eastAsia="en-US" w:bidi="en-US"/>
        </w:rPr>
        <w:t xml:space="preserve">, </w:t>
      </w:r>
      <w:r>
        <w:t xml:space="preserve">συσκευασμένες σε χάρτινες σακούλες κατάλληλες για τρόφιμα κλεισμένες με συνδετική μηχανή ή σε διαφανές σελοφάν. </w:t>
      </w:r>
    </w:p>
    <w:p w:rsidR="00701099" w:rsidRDefault="00701099" w:rsidP="00701099">
      <w:pPr>
        <w:widowControl w:val="0"/>
        <w:tabs>
          <w:tab w:val="left" w:pos="662"/>
        </w:tabs>
        <w:spacing w:after="0" w:line="399" w:lineRule="exact"/>
        <w:ind w:right="-190"/>
        <w:jc w:val="both"/>
      </w:pPr>
    </w:p>
    <w:p w:rsidR="00701099" w:rsidRDefault="00701099" w:rsidP="00701099">
      <w:pPr>
        <w:widowControl w:val="0"/>
        <w:numPr>
          <w:ilvl w:val="0"/>
          <w:numId w:val="5"/>
        </w:numPr>
        <w:tabs>
          <w:tab w:val="left" w:pos="330"/>
          <w:tab w:val="left" w:pos="2908"/>
        </w:tabs>
        <w:spacing w:after="124" w:line="404" w:lineRule="exact"/>
        <w:ind w:right="-190"/>
        <w:jc w:val="both"/>
      </w:pPr>
      <w:r>
        <w:rPr>
          <w:rStyle w:val="212"/>
        </w:rPr>
        <w:t>Ατομικά αρτίδια:</w:t>
      </w:r>
      <w:r>
        <w:rPr>
          <w:rStyle w:val="212"/>
        </w:rPr>
        <w:tab/>
      </w:r>
      <w:r>
        <w:t>Η παρασκευή των αρτιδίων πρέπει να πληροί όλους τους όρους και τις διατάξεις του Άρθρου 112,113 του Κ.Τ.Π., το νερό δε που θα χρησιμοποιείται, πρέπει να είναι πόσιμο.</w:t>
      </w:r>
    </w:p>
    <w:p w:rsidR="00701099" w:rsidRDefault="00701099" w:rsidP="00701099">
      <w:pPr>
        <w:widowControl w:val="0"/>
        <w:numPr>
          <w:ilvl w:val="0"/>
          <w:numId w:val="6"/>
        </w:numPr>
        <w:tabs>
          <w:tab w:val="left" w:pos="632"/>
          <w:tab w:val="left" w:pos="3891"/>
        </w:tabs>
        <w:spacing w:after="120" w:line="399" w:lineRule="exact"/>
        <w:ind w:right="-190"/>
        <w:jc w:val="both"/>
      </w:pPr>
      <w:r>
        <w:t xml:space="preserve">Αρτίδια τύπου 70 %: στρογγυλά ή φραντζολάκι, καθαρού βάρους 60 ή 30 </w:t>
      </w:r>
      <w:r w:rsidRPr="00B33C4B">
        <w:rPr>
          <w:lang w:val="en-US" w:eastAsia="en-US" w:bidi="en-US"/>
        </w:rPr>
        <w:t>gr</w:t>
      </w:r>
      <w:r w:rsidRPr="00481478">
        <w:rPr>
          <w:lang w:eastAsia="en-US" w:bidi="en-US"/>
        </w:rPr>
        <w:t xml:space="preserve">. </w:t>
      </w:r>
      <w:r>
        <w:t xml:space="preserve">Το προϊόν θα παρασκευάζεται από αλεύρι σιταριού τύπου 70% ,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w:t>
      </w:r>
      <w:r>
        <w:lastRenderedPageBreak/>
        <w:t>συσκευασμένα σε αεροστεγείς ατομικές κλεισμένες συσκευασίες από διαφανές σελοφάν.</w:t>
      </w:r>
    </w:p>
    <w:p w:rsidR="00701099" w:rsidRDefault="00701099" w:rsidP="00701099">
      <w:pPr>
        <w:widowControl w:val="0"/>
        <w:numPr>
          <w:ilvl w:val="0"/>
          <w:numId w:val="6"/>
        </w:numPr>
        <w:tabs>
          <w:tab w:val="left" w:pos="794"/>
        </w:tabs>
        <w:spacing w:after="120" w:line="399" w:lineRule="exact"/>
        <w:ind w:right="-190"/>
        <w:jc w:val="both"/>
      </w:pPr>
      <w:r w:rsidRPr="008B221D">
        <w:rPr>
          <w:rFonts w:ascii="Arial" w:hAnsi="Arial" w:cs="Arial"/>
          <w:b/>
          <w:sz w:val="24"/>
          <w:szCs w:val="24"/>
          <w:u w:val="single"/>
        </w:rPr>
        <w:t>Αρτίδια τύπου 70 %:</w:t>
      </w:r>
      <w:r>
        <w:t xml:space="preserve"> στρογγυλά ή φραντζολάκι, καθαρού </w:t>
      </w:r>
      <w:r w:rsidRPr="008B221D">
        <w:rPr>
          <w:b/>
          <w:u w:val="single"/>
        </w:rPr>
        <w:t>βάρους 60</w:t>
      </w:r>
      <w:r>
        <w:rPr>
          <w:b/>
          <w:u w:val="single"/>
        </w:rPr>
        <w:t xml:space="preserve"> </w:t>
      </w:r>
      <w:r w:rsidRPr="008B221D">
        <w:rPr>
          <w:b/>
          <w:u w:val="single"/>
          <w:lang w:val="en-US"/>
        </w:rPr>
        <w:t>gr</w:t>
      </w:r>
      <w:r w:rsidRPr="008B221D">
        <w:t xml:space="preserve"> </w:t>
      </w:r>
      <w:r>
        <w:t xml:space="preserve"> ή 30 </w:t>
      </w:r>
      <w:r>
        <w:rPr>
          <w:lang w:val="en-US" w:eastAsia="en-US" w:bidi="en-US"/>
        </w:rPr>
        <w:t>gr</w:t>
      </w:r>
      <w:r w:rsidRPr="00481478">
        <w:rPr>
          <w:lang w:eastAsia="en-US" w:bidi="en-US"/>
        </w:rPr>
        <w:t xml:space="preserve">. </w:t>
      </w:r>
      <w:r>
        <w:t>Το προϊόν θα παρασκευάζεται από αλεύρι σιταριού τύπου 70%, νερό, ζύμη χωρίο προσθήκη άλατος, χωρίς προσθετικές ύλες, συσκευασμένα σε αεροστεγείς ατομικές κλεισμένες συσκευασίες από διαφανές σελοφάν.</w:t>
      </w:r>
    </w:p>
    <w:p w:rsidR="00701099" w:rsidRDefault="00701099" w:rsidP="00701099">
      <w:pPr>
        <w:widowControl w:val="0"/>
        <w:numPr>
          <w:ilvl w:val="0"/>
          <w:numId w:val="6"/>
        </w:numPr>
        <w:tabs>
          <w:tab w:val="left" w:pos="794"/>
        </w:tabs>
        <w:spacing w:after="120" w:line="399" w:lineRule="exact"/>
        <w:ind w:right="-190"/>
        <w:jc w:val="both"/>
      </w:pPr>
      <w:r>
        <w:t xml:space="preserve">Αρτίδια τύπου 55 %: στρογγυλά ή φραντζολάκι, καθαρού βάρους 60 ή 30 </w:t>
      </w:r>
      <w:r>
        <w:rPr>
          <w:lang w:val="en-US" w:eastAsia="en-US" w:bidi="en-US"/>
        </w:rPr>
        <w:t>gr</w:t>
      </w:r>
      <w:r w:rsidRPr="00481478">
        <w:rPr>
          <w:lang w:eastAsia="en-US" w:bidi="en-US"/>
        </w:rPr>
        <w:t xml:space="preserve">. </w:t>
      </w:r>
      <w:r>
        <w:t>Το προϊόν θα παρασκευάζεται από αλεύρι σιταριού τύπου 55%,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συσκευασμένα σε αεροστεγείς ατομικές κλεισμένες συσκευασίες από διαφανές σελοφάν.</w:t>
      </w:r>
    </w:p>
    <w:p w:rsidR="00701099" w:rsidRDefault="00701099" w:rsidP="00701099">
      <w:pPr>
        <w:widowControl w:val="0"/>
        <w:numPr>
          <w:ilvl w:val="0"/>
          <w:numId w:val="6"/>
        </w:numPr>
        <w:tabs>
          <w:tab w:val="left" w:pos="794"/>
          <w:tab w:val="left" w:pos="3891"/>
        </w:tabs>
        <w:spacing w:after="124" w:line="399" w:lineRule="exact"/>
        <w:ind w:right="-190"/>
        <w:jc w:val="both"/>
      </w:pPr>
      <w:r>
        <w:t xml:space="preserve">Αρτίδια τύπου 55 %: στρογγυλά ή φραντζολάκι, καθαρού βάρους 60 ή 30 </w:t>
      </w:r>
      <w:r w:rsidRPr="00B33C4B">
        <w:rPr>
          <w:lang w:val="en-US" w:eastAsia="en-US" w:bidi="en-US"/>
        </w:rPr>
        <w:t>gr</w:t>
      </w:r>
      <w:r w:rsidRPr="00481478">
        <w:rPr>
          <w:lang w:eastAsia="en-US" w:bidi="en-US"/>
        </w:rPr>
        <w:t xml:space="preserve">. </w:t>
      </w:r>
      <w:r>
        <w:t>Το προϊόν θα παρασκευάζεται από αλεύρι σιταριού τύπου 55%, νερό, ζύμη χωρίς προσθήκη άλατος, χωρίς προσθετικές ύλες, συσκευασμένα σε αεροστεγείς ατομικές κλεισμένες συσκευασίες από διαφανές σελοφάν.</w:t>
      </w:r>
    </w:p>
    <w:p w:rsidR="00701099" w:rsidRDefault="00701099" w:rsidP="00701099">
      <w:pPr>
        <w:widowControl w:val="0"/>
        <w:numPr>
          <w:ilvl w:val="0"/>
          <w:numId w:val="6"/>
        </w:numPr>
        <w:tabs>
          <w:tab w:val="left" w:pos="794"/>
          <w:tab w:val="left" w:pos="3891"/>
        </w:tabs>
        <w:spacing w:after="120" w:line="399" w:lineRule="exact"/>
        <w:ind w:right="-190"/>
        <w:jc w:val="both"/>
      </w:pPr>
      <w:r w:rsidRPr="008B221D">
        <w:rPr>
          <w:rFonts w:ascii="Arial" w:hAnsi="Arial" w:cs="Arial"/>
          <w:b/>
          <w:sz w:val="24"/>
          <w:szCs w:val="24"/>
          <w:u w:val="single"/>
        </w:rPr>
        <w:t>Αρτίδια τύπου 90%:</w:t>
      </w:r>
      <w:r>
        <w:t xml:space="preserve"> </w:t>
      </w:r>
      <w:r w:rsidRPr="008B221D">
        <w:rPr>
          <w:rFonts w:ascii="Arial" w:hAnsi="Arial" w:cs="Arial"/>
          <w:b/>
          <w:sz w:val="24"/>
          <w:szCs w:val="24"/>
        </w:rPr>
        <w:t>(μαύρα αρτίδια)</w:t>
      </w:r>
      <w:r>
        <w:t xml:space="preserve"> στρογγυλά ή φραντζολάκι, καθαρού βάρους 60 ή </w:t>
      </w:r>
      <w:r w:rsidRPr="008B221D">
        <w:rPr>
          <w:rFonts w:ascii="Arial" w:hAnsi="Arial" w:cs="Arial"/>
          <w:b/>
          <w:sz w:val="24"/>
          <w:szCs w:val="24"/>
        </w:rPr>
        <w:t xml:space="preserve">30 </w:t>
      </w:r>
      <w:r w:rsidRPr="008B221D">
        <w:rPr>
          <w:rFonts w:ascii="Arial" w:hAnsi="Arial" w:cs="Arial"/>
          <w:b/>
          <w:sz w:val="24"/>
          <w:szCs w:val="24"/>
          <w:lang w:val="en-US" w:eastAsia="en-US" w:bidi="en-US"/>
        </w:rPr>
        <w:t>gr</w:t>
      </w:r>
      <w:r w:rsidRPr="00481478">
        <w:rPr>
          <w:lang w:eastAsia="en-US" w:bidi="en-US"/>
        </w:rPr>
        <w:t xml:space="preserve">. </w:t>
      </w:r>
      <w:r>
        <w:t>Το προϊόν θα παρασκευάζεται από αλεύρι τύπου 90% και προσθήκη ξηρός γλουτένης,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συσκευασμένα σε αεροστεγείς ατομικές κλεισμένες συσκευασίες από διαφανές σελοφάν.</w:t>
      </w:r>
    </w:p>
    <w:p w:rsidR="00701099" w:rsidRDefault="00701099" w:rsidP="00701099">
      <w:pPr>
        <w:widowControl w:val="0"/>
        <w:numPr>
          <w:ilvl w:val="0"/>
          <w:numId w:val="5"/>
        </w:numPr>
        <w:tabs>
          <w:tab w:val="left" w:pos="655"/>
          <w:tab w:val="left" w:pos="3447"/>
          <w:tab w:val="left" w:pos="7167"/>
          <w:tab w:val="left" w:pos="7604"/>
        </w:tabs>
        <w:spacing w:after="120" w:line="399" w:lineRule="exact"/>
        <w:ind w:right="-190"/>
        <w:jc w:val="both"/>
      </w:pPr>
      <w:r w:rsidRPr="00F20097">
        <w:rPr>
          <w:rStyle w:val="212"/>
        </w:rPr>
        <w:t>Ψωμί του τοστ:</w:t>
      </w:r>
      <w:r>
        <w:rPr>
          <w:rStyle w:val="212"/>
        </w:rPr>
        <w:t xml:space="preserve"> </w:t>
      </w:r>
      <w:r>
        <w:t xml:space="preserve">σε συσκευασία των 480 -1000 </w:t>
      </w:r>
      <w:r w:rsidRPr="00B33C4B">
        <w:rPr>
          <w:lang w:val="en-US" w:eastAsia="en-US" w:bidi="en-US"/>
        </w:rPr>
        <w:t>gr</w:t>
      </w:r>
      <w:r>
        <w:rPr>
          <w:lang w:eastAsia="en-US" w:bidi="en-US"/>
        </w:rPr>
        <w:t xml:space="preserve"> </w:t>
      </w:r>
      <w:r>
        <w:t>παρασκευασμένο από αλεύρι τύπου 55% νερό, ζύμη και μικρή ποσότητα αλατιού (το ποσοστό του προστιθεμένου άλατος δεν πρέπει να είναι ανώτερο από 1% επί του αλεύρου και να πληροί τους όρους του μαγειρικού άλατος), χωρίς προσθετικές ύλες, συσκευασμένο αεροστεγώς σε φέτες σε διπλή συσκευασία από διαφανές σελοφάν.</w:t>
      </w:r>
    </w:p>
    <w:p w:rsidR="00701099" w:rsidRDefault="00701099" w:rsidP="00701099">
      <w:pPr>
        <w:widowControl w:val="0"/>
        <w:numPr>
          <w:ilvl w:val="0"/>
          <w:numId w:val="5"/>
        </w:numPr>
        <w:tabs>
          <w:tab w:val="left" w:pos="655"/>
        </w:tabs>
        <w:spacing w:after="105" w:line="399" w:lineRule="exact"/>
        <w:ind w:right="-190"/>
        <w:jc w:val="both"/>
      </w:pPr>
      <w:r w:rsidRPr="00CE582C">
        <w:rPr>
          <w:rStyle w:val="212"/>
          <w:rFonts w:ascii="Arial" w:hAnsi="Arial" w:cs="Arial"/>
          <w:u w:val="single"/>
        </w:rPr>
        <w:t>Λαγάνα πολυτελείας</w:t>
      </w:r>
      <w:r>
        <w:rPr>
          <w:rStyle w:val="212"/>
        </w:rPr>
        <w:t xml:space="preserve"> </w:t>
      </w:r>
      <w:r>
        <w:t xml:space="preserve">(Άρθρο 113 του Κ.Τ.Π.) , </w:t>
      </w:r>
      <w:r w:rsidRPr="00EF65D4">
        <w:rPr>
          <w:b/>
        </w:rPr>
        <w:t xml:space="preserve">άνω των 750 γραμμαρίων </w:t>
      </w:r>
      <w:r w:rsidRPr="00EF65D4">
        <w:t>περίπου</w:t>
      </w:r>
      <w:r>
        <w:t>, κλασσικό σχήμα λαγάνας, παρασκευασμένη με το παραδοσιακό τρόπο, από αλεύρι τύπου 70%, αλεύρι κίτρινο ψιλό, νερό, μαγιά 2% επί του αλεύρου, αλάτι έως 2% επί του αλεύρου, μαστίχα περίπου 0,5 επί τοις χιλίοις, σουσάμι προαιρετικά και μαυροσήσαμο.</w:t>
      </w:r>
    </w:p>
    <w:p w:rsidR="00701099" w:rsidRDefault="00701099" w:rsidP="00701099">
      <w:pPr>
        <w:spacing w:after="262" w:line="418" w:lineRule="exact"/>
        <w:ind w:right="-190" w:firstLine="180"/>
        <w:jc w:val="both"/>
      </w:pPr>
      <w:r>
        <w:t>Η παρασκευή των παραπάνω ειδών να γίνεται αυθημερόν, η δε συσκευασία να πραγματοποιείται αφού έχουν αποκτήσει τη θερμοκρασία του περιβάλλοντος.</w:t>
      </w:r>
    </w:p>
    <w:p w:rsidR="00701099" w:rsidRDefault="00701099" w:rsidP="00701099">
      <w:pPr>
        <w:pStyle w:val="40"/>
        <w:keepNext/>
        <w:keepLines/>
        <w:shd w:val="clear" w:color="auto" w:fill="auto"/>
        <w:spacing w:before="0" w:after="135" w:line="240" w:lineRule="exact"/>
        <w:ind w:right="-190" w:firstLine="0"/>
      </w:pPr>
      <w:bookmarkStart w:id="4" w:name="bookmark9"/>
      <w:r>
        <w:lastRenderedPageBreak/>
        <w:t>ΕΠΙΣΗΜΑΝΣΗ</w:t>
      </w:r>
      <w:bookmarkEnd w:id="4"/>
    </w:p>
    <w:p w:rsidR="00701099" w:rsidRDefault="00701099" w:rsidP="00701099">
      <w:pPr>
        <w:spacing w:after="690" w:line="437" w:lineRule="exact"/>
        <w:ind w:right="-190" w:firstLine="180"/>
        <w:jc w:val="both"/>
      </w:pPr>
      <w:r>
        <w:t>Επί των συσκευασιών των ανάλατων προϊόντων να υπάρχει διακριτική σήμανση που θα τα ξεχωρίζει από τα υπόλοιπα.</w:t>
      </w:r>
    </w:p>
    <w:p w:rsidR="00701099" w:rsidRPr="00B33C4B" w:rsidRDefault="00701099" w:rsidP="00701099">
      <w:pPr>
        <w:widowControl w:val="0"/>
        <w:numPr>
          <w:ilvl w:val="0"/>
          <w:numId w:val="5"/>
        </w:numPr>
        <w:tabs>
          <w:tab w:val="left" w:pos="655"/>
        </w:tabs>
        <w:spacing w:after="120" w:line="399" w:lineRule="exact"/>
        <w:ind w:right="-190" w:firstLine="180"/>
        <w:jc w:val="both"/>
        <w:rPr>
          <w:rStyle w:val="1913"/>
          <w:b w:val="0"/>
          <w:bCs w:val="0"/>
        </w:rPr>
      </w:pPr>
      <w:r>
        <w:t>Διάφορα αρτοσκευάσματα ζαχαροπλαστικής</w:t>
      </w:r>
      <w:r w:rsidRPr="008778AC">
        <w:rPr>
          <w:b/>
        </w:rPr>
        <w:t xml:space="preserve">( </w:t>
      </w:r>
      <w:r w:rsidRPr="008778AC">
        <w:rPr>
          <w:rStyle w:val="1913"/>
        </w:rPr>
        <w:t>Άρθρο 114 του Κ.Τ.Π.)</w:t>
      </w:r>
    </w:p>
    <w:p w:rsidR="00701099" w:rsidRDefault="00701099" w:rsidP="00701099">
      <w:pPr>
        <w:tabs>
          <w:tab w:val="left" w:pos="655"/>
        </w:tabs>
        <w:ind w:left="180" w:right="-190"/>
      </w:pPr>
    </w:p>
    <w:p w:rsidR="00701099" w:rsidRDefault="00701099" w:rsidP="00701099">
      <w:pPr>
        <w:widowControl w:val="0"/>
        <w:numPr>
          <w:ilvl w:val="0"/>
          <w:numId w:val="7"/>
        </w:numPr>
        <w:tabs>
          <w:tab w:val="left" w:pos="655"/>
          <w:tab w:val="left" w:pos="3214"/>
        </w:tabs>
        <w:spacing w:after="232" w:line="399" w:lineRule="exact"/>
        <w:ind w:right="-190"/>
        <w:jc w:val="both"/>
      </w:pPr>
      <w:r w:rsidRPr="00D041A4">
        <w:rPr>
          <w:rFonts w:ascii="Arial" w:hAnsi="Arial" w:cs="Arial"/>
          <w:b/>
          <w:noProof/>
          <w:sz w:val="24"/>
          <w:szCs w:val="24"/>
          <w:u w:val="single"/>
        </w:rPr>
        <w:pict>
          <v:shapetype id="_x0000_t202" coordsize="21600,21600" o:spt="202" path="m,l,21600r21600,l21600,xe">
            <v:stroke joinstyle="miter"/>
            <v:path gradientshapeok="t" o:connecttype="rect"/>
          </v:shapetype>
          <v:shape id="Text Box 13" o:spid="_x0000_s1026" type="#_x0000_t202" style="position:absolute;left:0;text-align:left;margin-left:1.15pt;margin-top:25.25pt;width:52.95pt;height:3.55pt;z-index:-251656192;visibility:visible;mso-wrap-distance-left:5pt;mso-wrap-distance-right:21.6pt;mso-wrap-distance-bottom:6.1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" filled="f" stroked="f">
            <v:textbox style="mso-next-textbox:#Text Box 13" inset="0,0,0,0">
              <w:txbxContent>
                <w:p w:rsidR="00701099" w:rsidRPr="00B33C4B" w:rsidRDefault="00701099" w:rsidP="00701099"/>
              </w:txbxContent>
            </v:textbox>
            <w10:wrap type="topAndBottom" anchorx="margin"/>
          </v:shape>
        </w:pict>
      </w:r>
      <w:r w:rsidRPr="008B221D">
        <w:rPr>
          <w:rFonts w:ascii="Arial" w:hAnsi="Arial" w:cs="Arial"/>
          <w:b/>
          <w:sz w:val="24"/>
          <w:szCs w:val="24"/>
          <w:u w:val="single"/>
        </w:rPr>
        <w:t>ΚΟΥΡΑΜΠΙΕΔΕΣ:</w:t>
      </w:r>
      <w:r>
        <w:t xml:space="preserve"> Οι κουραμπιέδες πρέπει να έχουν παρασκευασθεί με τον παραδοσιακό τρόπο από αγνά υλικά, να είναι καλά ψημένοι και να έχουν την κανονική και νόμιμη υγρασία τους. 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w:t>
      </w:r>
    </w:p>
    <w:p w:rsidR="00701099" w:rsidRDefault="00701099" w:rsidP="00701099">
      <w:pPr>
        <w:widowControl w:val="0"/>
        <w:numPr>
          <w:ilvl w:val="0"/>
          <w:numId w:val="7"/>
        </w:numPr>
        <w:tabs>
          <w:tab w:val="left" w:pos="629"/>
          <w:tab w:val="left" w:pos="3307"/>
        </w:tabs>
        <w:spacing w:after="0" w:line="260" w:lineRule="exact"/>
        <w:ind w:right="-190"/>
        <w:jc w:val="both"/>
      </w:pPr>
      <w:r w:rsidRPr="008B221D">
        <w:rPr>
          <w:rFonts w:ascii="Arial" w:hAnsi="Arial" w:cs="Arial"/>
          <w:b/>
          <w:sz w:val="24"/>
          <w:szCs w:val="24"/>
          <w:u w:val="single"/>
        </w:rPr>
        <w:t>ΜΕΛΟΜΑΚΑΡΟΝΑ</w:t>
      </w:r>
      <w:r>
        <w:t>: Τα μελομακάρονα πρέπει να έχουν παρασκευασθεί με τον παραδοσιακό τρόπο από αγνά υλικά, να είναι καλά ψημένα και να έχουν την κανονική και νόμιμη υγρασία τους. 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w:t>
      </w:r>
    </w:p>
    <w:p w:rsidR="00701099" w:rsidRDefault="00701099" w:rsidP="00701099">
      <w:pPr>
        <w:widowControl w:val="0"/>
        <w:numPr>
          <w:ilvl w:val="0"/>
          <w:numId w:val="7"/>
        </w:numPr>
        <w:tabs>
          <w:tab w:val="left" w:pos="629"/>
        </w:tabs>
        <w:spacing w:after="0" w:line="399" w:lineRule="exact"/>
        <w:ind w:right="-190"/>
        <w:jc w:val="both"/>
      </w:pPr>
      <w:r>
        <w:t>ΚΟΥΛΟΥΡΑΚΙΑ: Τα πασχαλινά κουλουράκια πρέπει να έχουν παρασκευασθεί με τον παραδοσιακό τρόπο από αγνά υλικά, να είναι καλά ψημένα και να έχουν την κανονική και νόμιμη υγρασία τους.</w:t>
      </w:r>
    </w:p>
    <w:p w:rsidR="00701099" w:rsidRDefault="00701099" w:rsidP="00701099">
      <w:pPr>
        <w:spacing w:after="120" w:line="399" w:lineRule="exact"/>
        <w:ind w:right="-190"/>
        <w:jc w:val="both"/>
      </w:pPr>
      <w:r>
        <w:t>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w:t>
      </w:r>
    </w:p>
    <w:p w:rsidR="00701099" w:rsidRDefault="00701099" w:rsidP="00701099">
      <w:pPr>
        <w:widowControl w:val="0"/>
        <w:numPr>
          <w:ilvl w:val="0"/>
          <w:numId w:val="7"/>
        </w:numPr>
        <w:tabs>
          <w:tab w:val="left" w:pos="629"/>
        </w:tabs>
        <w:spacing w:after="120" w:line="399" w:lineRule="exact"/>
        <w:ind w:right="-190"/>
        <w:jc w:val="both"/>
      </w:pPr>
      <w:r w:rsidRPr="008B221D">
        <w:rPr>
          <w:rFonts w:ascii="Arial" w:hAnsi="Arial" w:cs="Arial"/>
          <w:b/>
          <w:sz w:val="24"/>
          <w:szCs w:val="24"/>
          <w:u w:val="single"/>
        </w:rPr>
        <w:t>ΤΣΟΥΡΕΚΙΑ:</w:t>
      </w:r>
      <w:r>
        <w:t xml:space="preserve"> Τα τσουρέκια πρέπει να έχουν παρασκευασθεί με τον παραδοσιακό τρόπο από αγνά υλικά, να είναι καλά ψημένα και να έχουν την κανονική και νόμιμη υγρασία τους. Τα υλικά παρασκευής πρέπει να είναι άριστης ποιότητας και φρέσκα, σύμφωνα με τις αγορανομικές διατάξεις. Πρέπει να παρασκευάζονται όχι νωρίτερα από μία μέρα πριν την παράδοσή τους.</w:t>
      </w:r>
    </w:p>
    <w:p w:rsidR="00701099" w:rsidRDefault="00701099" w:rsidP="00701099">
      <w:pPr>
        <w:widowControl w:val="0"/>
        <w:numPr>
          <w:ilvl w:val="0"/>
          <w:numId w:val="7"/>
        </w:numPr>
        <w:tabs>
          <w:tab w:val="left" w:pos="629"/>
        </w:tabs>
        <w:spacing w:after="120" w:line="399" w:lineRule="exact"/>
        <w:ind w:right="-190"/>
        <w:jc w:val="both"/>
      </w:pPr>
      <w:r>
        <w:t>ΒΑΣΙΛΟΠΙΤΑ: Η Βασιλόπιτα πρέπει να έχει παρασκευασθεί με τον παραδοσιακό τρόπο από αγνά υλικά, να είναι καλά ψημένη και να έχει την κανονική και νόμιμη υγρασία της. Τα υλικά παρασκευής πρέπει να είναι άριστης ποιότητας και φρέσκα, σύμφωνα με τις αγορανομικές διατάξεις. Πρέπει να παρασκευάζεται όχι νωρίτερα από μία μέρα πριν την παράδοσή της.</w:t>
      </w:r>
    </w:p>
    <w:p w:rsidR="00701099" w:rsidRDefault="00701099" w:rsidP="00701099">
      <w:pPr>
        <w:spacing w:line="399" w:lineRule="exact"/>
        <w:ind w:right="-190"/>
        <w:jc w:val="both"/>
      </w:pPr>
      <w:r>
        <w:lastRenderedPageBreak/>
        <w:t xml:space="preserve">Οι Βασιλόπιτες και τα Τσουρέκια πρέπει να περιέχουν υποχρεωτικά λιπαρές ύλες και μια από τις φυσικές γλυκαντικές ύλες. Απαραίτητα συστατικά για την παρασκευή τους είναι γάλα, βούτυρο, αυγά, λιπαρές ύλες, γλυκαντικές ύλες, μαγιά και αλεύρι. </w:t>
      </w:r>
      <w:r w:rsidRPr="00EF65D4">
        <w:t>Το βάρος τους να είναι</w:t>
      </w:r>
      <w:r>
        <w:t xml:space="preserve"> 1.000 - 2000 </w:t>
      </w:r>
      <w:r>
        <w:rPr>
          <w:lang w:val="en-US" w:eastAsia="en-US" w:bidi="en-US"/>
        </w:rPr>
        <w:t>gr</w:t>
      </w:r>
      <w:r w:rsidRPr="00481478">
        <w:rPr>
          <w:lang w:eastAsia="en-US" w:bidi="en-US"/>
        </w:rPr>
        <w:t xml:space="preserve">. </w:t>
      </w:r>
      <w:r>
        <w:t xml:space="preserve">καθαρό για τις βασιλόπιτες και τα τσουρέκια (πλεξούδες), για τις ατομικές βασιλόπιτες και </w:t>
      </w:r>
      <w:r w:rsidRPr="00CE582C">
        <w:rPr>
          <w:b/>
        </w:rPr>
        <w:t xml:space="preserve">για τα ατομικά τσουρέκια το βάρος να είναι 100-120 </w:t>
      </w:r>
      <w:r w:rsidRPr="00CE582C">
        <w:rPr>
          <w:b/>
          <w:lang w:val="en-US" w:eastAsia="en-US" w:bidi="en-US"/>
        </w:rPr>
        <w:t>gr</w:t>
      </w:r>
      <w:r w:rsidRPr="00CE582C">
        <w:rPr>
          <w:b/>
          <w:lang w:eastAsia="en-US" w:bidi="en-US"/>
        </w:rPr>
        <w:t xml:space="preserve"> </w:t>
      </w:r>
      <w:r w:rsidRPr="00CE582C">
        <w:rPr>
          <w:b/>
        </w:rPr>
        <w:t>περίπου</w:t>
      </w:r>
      <w:r>
        <w:t>.</w:t>
      </w:r>
    </w:p>
    <w:p w:rsidR="00701099" w:rsidRDefault="00701099" w:rsidP="00701099">
      <w:pPr>
        <w:spacing w:after="228" w:line="395" w:lineRule="exact"/>
        <w:ind w:right="-190"/>
        <w:jc w:val="both"/>
      </w:pPr>
      <w:r>
        <w:t>Οι συμμετέχοντες νια όλα τα παραπάνω προϊόντα υποχρεούνται να καταθέτουν δείγματα των προσφερομένων προϊόντων, επί ποινή αποκλεισμού.</w:t>
      </w:r>
    </w:p>
    <w:p w:rsidR="00701099" w:rsidRDefault="00701099" w:rsidP="00701099">
      <w:pPr>
        <w:spacing w:after="812" w:line="260" w:lineRule="exact"/>
        <w:ind w:right="-190"/>
        <w:jc w:val="both"/>
      </w:pPr>
      <w:r>
        <w:t>Η ώρα παράδοσης αυστηρώς οριζόμενη θα είναι η 07.00 π.μ.</w:t>
      </w:r>
    </w:p>
    <w:p w:rsidR="00701099" w:rsidRPr="00DB7C84" w:rsidRDefault="00701099" w:rsidP="00701099">
      <w:pPr>
        <w:spacing w:after="521" w:line="260" w:lineRule="exact"/>
        <w:ind w:right="-190"/>
        <w:jc w:val="both"/>
        <w:rPr>
          <w:b/>
        </w:rPr>
      </w:pPr>
      <w:r w:rsidRPr="00DB7C84">
        <w:rPr>
          <w:b/>
        </w:rPr>
        <w:t>Οι συμμετέχοντες πρέπει να προσκομίσουν:</w:t>
      </w:r>
    </w:p>
    <w:p w:rsidR="00701099" w:rsidRDefault="00701099" w:rsidP="00701099">
      <w:pPr>
        <w:widowControl w:val="0"/>
        <w:numPr>
          <w:ilvl w:val="0"/>
          <w:numId w:val="8"/>
        </w:numPr>
        <w:tabs>
          <w:tab w:val="left" w:pos="585"/>
        </w:tabs>
        <w:spacing w:after="0" w:line="399" w:lineRule="exact"/>
        <w:ind w:right="-190" w:firstLine="260"/>
        <w:jc w:val="both"/>
      </w:pPr>
      <w:r w:rsidRPr="00DB7C84">
        <w:rPr>
          <w:b/>
        </w:rPr>
        <w:t>Άδεια λειτουργίας της Επιχείρησης</w:t>
      </w:r>
      <w:r>
        <w:t xml:space="preserve">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701099" w:rsidRDefault="00701099" w:rsidP="00701099">
      <w:pPr>
        <w:widowControl w:val="0"/>
        <w:numPr>
          <w:ilvl w:val="0"/>
          <w:numId w:val="8"/>
        </w:numPr>
        <w:tabs>
          <w:tab w:val="left" w:pos="766"/>
        </w:tabs>
        <w:spacing w:after="120" w:line="399" w:lineRule="exact"/>
        <w:ind w:right="-190" w:firstLine="260"/>
        <w:jc w:val="both"/>
      </w:pPr>
      <w:r w:rsidRPr="00DB7C84">
        <w:rPr>
          <w:b/>
        </w:rPr>
        <w:t>Ισχύον Πιστοποιητικό περί εφαρμογής συστήματος διαχείρισης της ασφάλειας</w:t>
      </w:r>
      <w:r>
        <w:t xml:space="preserve"> των τροφίμων [ΚΥΑ 487/2000 (ΦΕΚ1219β/4.10.2000)] σύμφωνα με τις απαιτήσεις του προτύπου ΕΝ </w:t>
      </w:r>
      <w:r>
        <w:rPr>
          <w:lang w:val="en-US" w:eastAsia="en-US" w:bidi="en-US"/>
        </w:rPr>
        <w:t>ISO</w:t>
      </w:r>
      <w:r>
        <w:t>22000:2005 το οποίο θα έχει χορηγηθεί από κατάλληλα διαπιστευμένους φορείς Πιστοποίησης από τον ΕΣΥΔ για την παραγωγή - παρασκευή - επεξεργασία, αποθήκευση, διακίνηση και εμπορία των προϊόντων.</w:t>
      </w:r>
    </w:p>
    <w:p w:rsidR="00701099" w:rsidRDefault="00701099" w:rsidP="00701099">
      <w:pPr>
        <w:spacing w:after="128" w:line="399" w:lineRule="exact"/>
        <w:ind w:right="-190"/>
        <w:jc w:val="both"/>
      </w:pPr>
      <w: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701099" w:rsidRPr="00F20097" w:rsidRDefault="00701099" w:rsidP="00701099">
      <w:pPr>
        <w:spacing w:after="113" w:line="390" w:lineRule="exact"/>
        <w:ind w:right="-190" w:firstLine="260"/>
        <w:jc w:val="both"/>
        <w:rPr>
          <w:b/>
        </w:rPr>
      </w:pPr>
      <w:r w:rsidRPr="00F20097">
        <w:rPr>
          <w:b/>
        </w:rPr>
        <w:t>Σε περίπτωση που ο συμμετέχων στον διαγωνισμό δεν είναι παραγωγός ή παρασκευαστής θα πρέπει να επισυνάψει:</w:t>
      </w:r>
    </w:p>
    <w:p w:rsidR="00701099" w:rsidRDefault="00701099" w:rsidP="00701099">
      <w:pPr>
        <w:spacing w:line="399" w:lineRule="exact"/>
        <w:ind w:right="-190"/>
        <w:jc w:val="both"/>
      </w:pPr>
      <w:r>
        <w:t>1</w:t>
      </w:r>
      <w:r>
        <w:rPr>
          <w:vertAlign w:val="superscript"/>
        </w:rPr>
        <w:t>ον</w:t>
      </w:r>
      <w:r>
        <w:t xml:space="preserve"> </w:t>
      </w:r>
      <w:r w:rsidRPr="00F20097">
        <w:rPr>
          <w:b/>
        </w:rPr>
        <w:t>Ισχύον Πιστοποιητικό περί εφαρμογής συστήματος διαχείρισης</w:t>
      </w:r>
      <w:r>
        <w:t xml:space="preserve"> της ασφάλειας των τροφίμων σύμφωνα με τις απαιτήσεις του προτύπου ΕΝ </w:t>
      </w:r>
      <w:r>
        <w:rPr>
          <w:lang w:val="en-US" w:eastAsia="en-US" w:bidi="en-US"/>
        </w:rPr>
        <w:t>ISO</w:t>
      </w:r>
      <w:r>
        <w:t>22000:2005 το οποίο θα έχει χορηγηθεί από κατάλληλα διαπιστευμένους φορείς Πιστοποίησης από τον ΕΣΥΔ για την παραγωγή - παρασκευή των προϊόντων.</w:t>
      </w:r>
    </w:p>
    <w:p w:rsidR="00701099" w:rsidRDefault="00701099" w:rsidP="00701099">
      <w:pPr>
        <w:spacing w:after="656" w:line="399" w:lineRule="exact"/>
        <w:ind w:right="-190" w:firstLine="660"/>
        <w:jc w:val="both"/>
      </w:pPr>
      <w:r>
        <w:rPr>
          <w:rStyle w:val="2Corbel17"/>
        </w:rPr>
        <w:t>2</w:t>
      </w:r>
      <w:r w:rsidRPr="00DB7C84">
        <w:rPr>
          <w:vertAlign w:val="superscript"/>
        </w:rPr>
        <w:t xml:space="preserve"> </w:t>
      </w:r>
      <w:r>
        <w:rPr>
          <w:vertAlign w:val="superscript"/>
        </w:rPr>
        <w:t>ον</w:t>
      </w:r>
      <w:r>
        <w:rPr>
          <w:rStyle w:val="285"/>
        </w:rPr>
        <w:t xml:space="preserve"> </w:t>
      </w:r>
      <w:r w:rsidRPr="00F20097">
        <w:rPr>
          <w:b/>
        </w:rPr>
        <w:t>Υπεύθυνη δήλωση του παραγωγού - παρασκευαστή</w:t>
      </w:r>
      <w:r>
        <w:t xml:space="preserve"> ή συσκευαστή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701099" w:rsidRDefault="00701099" w:rsidP="00701099">
      <w:pPr>
        <w:spacing w:after="124" w:line="404" w:lineRule="exact"/>
        <w:ind w:right="-190" w:firstLine="660"/>
        <w:jc w:val="both"/>
      </w:pPr>
      <w:r>
        <w:lastRenderedPageBreak/>
        <w:t>3 Η μεταφορά θα γίνεται με καθαρά και απολυμασμένα μεταφορικά μέσα και μέχρι τους χώρους αποθήκευσης του Νοσοκομείου.</w:t>
      </w:r>
    </w:p>
    <w:p w:rsidR="00701099" w:rsidRDefault="00701099" w:rsidP="00701099">
      <w:pPr>
        <w:spacing w:after="120" w:line="399" w:lineRule="exact"/>
        <w:ind w:right="-190" w:firstLine="400"/>
        <w:jc w:val="both"/>
      </w:pPr>
      <w:r>
        <w:t>Τα μεταφορικά μέσα, πρέπει να είναι εφοδιασμένα με Βεβαίωση Καταλληλόλητας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 η οποία εκδίδεται από τις κατά τόπους Κτηνιατρικές Υπηρεσίες.</w:t>
      </w:r>
    </w:p>
    <w:p w:rsidR="00701099" w:rsidRDefault="00701099" w:rsidP="00701099">
      <w:pPr>
        <w:spacing w:after="480" w:line="399" w:lineRule="exact"/>
        <w:ind w:right="-190" w:firstLine="240"/>
        <w:jc w:val="both"/>
      </w:pPr>
      <w:r>
        <w:t>Κατά την ώρα παράδοσης  ο μεταφορέας θα πρέπει να διαθέτει Βιβλιάριο υγείας  και να φέρει κατά την διάρκεια των χειρισμών παράδοσης των τροφίμων όπου απαιτείται, γάντια μιας χρήσης.</w:t>
      </w:r>
    </w:p>
    <w:p w:rsidR="00701099" w:rsidRDefault="00701099" w:rsidP="00701099">
      <w:pPr>
        <w:spacing w:after="120" w:line="399" w:lineRule="exact"/>
        <w:ind w:right="-190" w:firstLine="240"/>
        <w:jc w:val="both"/>
      </w:pPr>
      <w: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του ζητείται σχετικά με τον προσδιορισμό του είδους.</w:t>
      </w:r>
    </w:p>
    <w:p w:rsidR="00701099" w:rsidRDefault="00701099" w:rsidP="00701099">
      <w:pPr>
        <w:spacing w:line="399" w:lineRule="exact"/>
        <w:ind w:right="-190"/>
        <w:jc w:val="both"/>
      </w:pPr>
      <w: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701099" w:rsidRPr="00624000" w:rsidRDefault="00701099" w:rsidP="00701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p>
    <w:p w:rsidR="00701099" w:rsidRPr="00CE582C" w:rsidRDefault="00701099" w:rsidP="00701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ΕΙΔΗ</w:t>
      </w:r>
    </w:p>
    <w:p w:rsidR="00701099" w:rsidRDefault="00701099" w:rsidP="00701099">
      <w:pPr>
        <w:pStyle w:val="Style41"/>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2" w:right="2784"/>
        <w:rPr>
          <w:rFonts w:ascii="Arial" w:hAnsi="Arial" w:cs="Arial"/>
          <w:b/>
          <w:bCs/>
        </w:rPr>
      </w:pPr>
    </w:p>
    <w:tbl>
      <w:tblPr>
        <w:tblStyle w:val="a4"/>
        <w:tblW w:w="8907" w:type="dxa"/>
        <w:tblLayout w:type="fixed"/>
        <w:tblLook w:val="01E0"/>
      </w:tblPr>
      <w:tblGrid>
        <w:gridCol w:w="750"/>
        <w:gridCol w:w="2546"/>
        <w:gridCol w:w="2908"/>
        <w:gridCol w:w="2703"/>
      </w:tblGrid>
      <w:tr w:rsidR="00701099" w:rsidTr="00BE0403">
        <w:tc>
          <w:tcPr>
            <w:tcW w:w="750" w:type="dxa"/>
            <w:tcBorders>
              <w:top w:val="single" w:sz="4" w:space="0" w:color="auto"/>
              <w:left w:val="single" w:sz="4" w:space="0" w:color="auto"/>
              <w:bottom w:val="single" w:sz="4" w:space="0" w:color="auto"/>
              <w:right w:val="single" w:sz="4" w:space="0" w:color="auto"/>
            </w:tcBorders>
            <w:hideMark/>
          </w:tcPr>
          <w:p w:rsidR="00701099" w:rsidRDefault="00701099" w:rsidP="00BE0403">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ΕΙΔΟΣ</w:t>
            </w:r>
          </w:p>
        </w:tc>
        <w:tc>
          <w:tcPr>
            <w:tcW w:w="2908" w:type="dxa"/>
            <w:tcBorders>
              <w:top w:val="single" w:sz="4" w:space="0" w:color="auto"/>
              <w:left w:val="single" w:sz="4" w:space="0" w:color="auto"/>
              <w:bottom w:val="single" w:sz="4" w:space="0" w:color="auto"/>
              <w:right w:val="single" w:sz="4" w:space="0" w:color="auto"/>
            </w:tcBorders>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ΠΡΟΥΠΟΛΟΓΙΖΟΜΕΝΗ</w:t>
            </w:r>
          </w:p>
          <w:p w:rsidR="00701099" w:rsidRPr="00B513C4" w:rsidRDefault="00701099" w:rsidP="00BE0403">
            <w:pPr>
              <w:jc w:val="center"/>
              <w:rPr>
                <w:rFonts w:ascii="Arial" w:hAnsi="Arial" w:cs="Arial"/>
                <w:b/>
                <w:sz w:val="24"/>
                <w:szCs w:val="24"/>
              </w:rPr>
            </w:pPr>
            <w:r w:rsidRPr="00B513C4">
              <w:rPr>
                <w:rFonts w:ascii="Arial" w:hAnsi="Arial" w:cs="Arial"/>
                <w:b/>
                <w:sz w:val="24"/>
                <w:szCs w:val="24"/>
              </w:rPr>
              <w:t xml:space="preserve"> ΕΤΗΣΙΑ ΠΟΣΟΤΗΣ </w:t>
            </w:r>
          </w:p>
        </w:tc>
        <w:tc>
          <w:tcPr>
            <w:tcW w:w="2703" w:type="dxa"/>
            <w:tcBorders>
              <w:top w:val="single" w:sz="4" w:space="0" w:color="auto"/>
              <w:left w:val="single" w:sz="4" w:space="0" w:color="auto"/>
              <w:bottom w:val="single" w:sz="4" w:space="0" w:color="auto"/>
              <w:right w:val="single" w:sz="4" w:space="0" w:color="auto"/>
            </w:tcBorders>
            <w:hideMark/>
          </w:tcPr>
          <w:p w:rsidR="00701099" w:rsidRDefault="00701099" w:rsidP="00BE0403">
            <w:pPr>
              <w:jc w:val="center"/>
              <w:rPr>
                <w:rFonts w:ascii="Arial" w:hAnsi="Arial" w:cs="Arial"/>
                <w:b/>
                <w:sz w:val="22"/>
                <w:szCs w:val="22"/>
                <w:lang w:val="sq-AL"/>
              </w:rPr>
            </w:pPr>
            <w:r>
              <w:rPr>
                <w:rFonts w:ascii="Arial" w:hAnsi="Arial" w:cs="Arial"/>
                <w:b/>
                <w:sz w:val="22"/>
                <w:szCs w:val="22"/>
              </w:rPr>
              <w:t xml:space="preserve">ΠΡΟΥΠΟΛΟΓΙΖΟΜΕΝΗ ΔΑΠΑΝΗ </w:t>
            </w:r>
          </w:p>
        </w:tc>
      </w:tr>
      <w:tr w:rsidR="00701099" w:rsidRPr="008B1D35" w:rsidTr="00BE0403">
        <w:tc>
          <w:tcPr>
            <w:tcW w:w="750" w:type="dxa"/>
            <w:tcBorders>
              <w:top w:val="single" w:sz="4" w:space="0" w:color="auto"/>
              <w:left w:val="single" w:sz="4" w:space="0" w:color="auto"/>
              <w:bottom w:val="single" w:sz="4" w:space="0" w:color="auto"/>
              <w:right w:val="single" w:sz="4" w:space="0" w:color="auto"/>
            </w:tcBorders>
            <w:vAlign w:val="center"/>
            <w:hideMark/>
          </w:tcPr>
          <w:p w:rsidR="00701099" w:rsidRPr="008B1D35" w:rsidRDefault="00701099" w:rsidP="00BE0403">
            <w:pPr>
              <w:jc w:val="center"/>
              <w:rPr>
                <w:rFonts w:ascii="Arial" w:hAnsi="Arial" w:cs="Arial"/>
                <w:sz w:val="24"/>
                <w:szCs w:val="24"/>
              </w:rPr>
            </w:pPr>
            <w:r w:rsidRPr="008B1D35">
              <w:rPr>
                <w:rFonts w:ascii="Arial" w:hAnsi="Arial" w:cs="Arial"/>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Άρτος τύπου 70%</w:t>
            </w:r>
            <w:r w:rsidRPr="00B513C4">
              <w:rPr>
                <w:rFonts w:ascii="Arial" w:hAnsi="Arial" w:cs="Arial"/>
                <w:sz w:val="24"/>
                <w:szCs w:val="24"/>
              </w:rPr>
              <w:t xml:space="preserve">, </w:t>
            </w:r>
            <w:r w:rsidRPr="00B513C4">
              <w:rPr>
                <w:rFonts w:ascii="Arial" w:hAnsi="Arial" w:cs="Arial"/>
                <w:b/>
                <w:sz w:val="24"/>
                <w:szCs w:val="24"/>
              </w:rPr>
              <w:t xml:space="preserve">καθαρού βάρους 750 </w:t>
            </w:r>
            <w:r w:rsidRPr="00B513C4">
              <w:rPr>
                <w:rFonts w:ascii="Arial" w:hAnsi="Arial" w:cs="Arial"/>
                <w:b/>
                <w:sz w:val="24"/>
                <w:szCs w:val="24"/>
                <w:lang w:val="en-US"/>
              </w:rPr>
              <w:t>gr</w:t>
            </w:r>
            <w:r w:rsidRPr="00B513C4">
              <w:rPr>
                <w:rFonts w:ascii="Arial" w:hAnsi="Arial" w:cs="Arial"/>
                <w:b/>
                <w:sz w:val="24"/>
                <w:szCs w:val="24"/>
              </w:rPr>
              <w:t>.</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lang w:val="en-US"/>
              </w:rPr>
              <w:t>3.500</w:t>
            </w:r>
            <w:r w:rsidRPr="00B513C4">
              <w:rPr>
                <w:rFonts w:ascii="Arial" w:hAnsi="Arial" w:cs="Arial"/>
                <w:b/>
                <w:sz w:val="24"/>
                <w:szCs w:val="24"/>
              </w:rPr>
              <w:t xml:space="preserve"> κιλά</w:t>
            </w:r>
          </w:p>
        </w:tc>
        <w:tc>
          <w:tcPr>
            <w:tcW w:w="2703" w:type="dxa"/>
            <w:vMerge w:val="restart"/>
            <w:tcBorders>
              <w:top w:val="single" w:sz="4" w:space="0" w:color="auto"/>
              <w:left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Pr>
                <w:rFonts w:ascii="Arial" w:hAnsi="Arial" w:cs="Arial"/>
                <w:b/>
                <w:sz w:val="24"/>
                <w:szCs w:val="24"/>
              </w:rPr>
              <w:t>24.308,50€ ΣΥΜΠΕΡΙΛΑΜΒΑΝΟΜΕΝΟΥ ΦΠΑ</w:t>
            </w:r>
          </w:p>
        </w:tc>
      </w:tr>
      <w:tr w:rsidR="00701099" w:rsidRPr="008B1D35" w:rsidTr="00BE0403">
        <w:tc>
          <w:tcPr>
            <w:tcW w:w="750" w:type="dxa"/>
            <w:tcBorders>
              <w:top w:val="single" w:sz="4" w:space="0" w:color="auto"/>
              <w:left w:val="single" w:sz="4" w:space="0" w:color="auto"/>
              <w:bottom w:val="single" w:sz="4" w:space="0" w:color="auto"/>
              <w:right w:val="single" w:sz="4" w:space="0" w:color="auto"/>
            </w:tcBorders>
            <w:vAlign w:val="center"/>
            <w:hideMark/>
          </w:tcPr>
          <w:p w:rsidR="00701099" w:rsidRPr="008B1D35" w:rsidRDefault="00701099" w:rsidP="00BE0403">
            <w:pPr>
              <w:jc w:val="center"/>
              <w:rPr>
                <w:rFonts w:ascii="Arial" w:hAnsi="Arial" w:cs="Arial"/>
                <w:sz w:val="24"/>
                <w:szCs w:val="24"/>
              </w:rPr>
            </w:pPr>
            <w:r w:rsidRPr="008B1D35">
              <w:rPr>
                <w:rFonts w:ascii="Arial" w:hAnsi="Arial" w:cs="Arial"/>
              </w:rPr>
              <w:t>2.</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bCs/>
                <w:sz w:val="24"/>
                <w:szCs w:val="24"/>
              </w:rPr>
            </w:pPr>
            <w:r w:rsidRPr="00B513C4">
              <w:rPr>
                <w:rFonts w:ascii="Arial" w:hAnsi="Arial" w:cs="Arial"/>
                <w:b/>
                <w:sz w:val="24"/>
                <w:szCs w:val="24"/>
              </w:rPr>
              <w:t xml:space="preserve">Αρτίδια τύπου 70% 60 </w:t>
            </w:r>
            <w:r w:rsidRPr="00B513C4">
              <w:rPr>
                <w:rFonts w:ascii="Arial" w:hAnsi="Arial" w:cs="Arial"/>
                <w:b/>
                <w:sz w:val="24"/>
                <w:szCs w:val="24"/>
                <w:lang w:val="en-US"/>
              </w:rPr>
              <w:t>gr</w:t>
            </w:r>
            <w:r w:rsidRPr="00B513C4">
              <w:rPr>
                <w:rFonts w:ascii="Arial" w:hAnsi="Arial" w:cs="Arial"/>
                <w:sz w:val="24"/>
                <w:szCs w:val="24"/>
              </w:rPr>
              <w:t>.</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lang w:val="en-US"/>
              </w:rPr>
              <w:t>185.000</w:t>
            </w:r>
            <w:r w:rsidRPr="00B513C4">
              <w:rPr>
                <w:rFonts w:ascii="Arial" w:hAnsi="Arial" w:cs="Arial"/>
                <w:b/>
                <w:sz w:val="24"/>
                <w:szCs w:val="24"/>
              </w:rPr>
              <w:t xml:space="preserve"> τεμ.</w:t>
            </w:r>
          </w:p>
        </w:tc>
        <w:tc>
          <w:tcPr>
            <w:tcW w:w="2703" w:type="dxa"/>
            <w:vMerge/>
            <w:tcBorders>
              <w:left w:val="single" w:sz="4" w:space="0" w:color="auto"/>
              <w:right w:val="single" w:sz="4" w:space="0" w:color="auto"/>
            </w:tcBorders>
            <w:vAlign w:val="center"/>
            <w:hideMark/>
          </w:tcPr>
          <w:p w:rsidR="00701099" w:rsidRPr="008B1D35" w:rsidRDefault="00701099" w:rsidP="00BE0403">
            <w:pPr>
              <w:jc w:val="center"/>
              <w:rPr>
                <w:rFonts w:ascii="Arial" w:hAnsi="Arial" w:cs="Arial"/>
                <w:b/>
                <w:sz w:val="24"/>
                <w:szCs w:val="24"/>
                <w:lang w:val="sq-AL"/>
              </w:rPr>
            </w:pPr>
          </w:p>
        </w:tc>
      </w:tr>
      <w:tr w:rsidR="00701099" w:rsidTr="00BE0403">
        <w:trPr>
          <w:trHeight w:val="1080"/>
        </w:trPr>
        <w:tc>
          <w:tcPr>
            <w:tcW w:w="750" w:type="dxa"/>
            <w:tcBorders>
              <w:top w:val="single" w:sz="4" w:space="0" w:color="auto"/>
              <w:left w:val="single" w:sz="4" w:space="0" w:color="auto"/>
              <w:bottom w:val="single" w:sz="4" w:space="0" w:color="auto"/>
              <w:right w:val="single" w:sz="4" w:space="0" w:color="auto"/>
            </w:tcBorders>
            <w:vAlign w:val="center"/>
          </w:tcPr>
          <w:p w:rsidR="00701099" w:rsidRPr="008B1D35" w:rsidRDefault="00701099" w:rsidP="00BE0403">
            <w:pPr>
              <w:jc w:val="center"/>
              <w:rPr>
                <w:rFonts w:ascii="Arial" w:hAnsi="Arial" w:cs="Arial"/>
                <w:sz w:val="24"/>
                <w:szCs w:val="24"/>
              </w:rPr>
            </w:pPr>
            <w:r w:rsidRPr="008B1D35">
              <w:rPr>
                <w:rFonts w:ascii="Arial" w:hAnsi="Arial" w:cs="Arial"/>
                <w:sz w:val="24"/>
                <w:szCs w:val="24"/>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bCs/>
                <w:sz w:val="24"/>
                <w:szCs w:val="24"/>
              </w:rPr>
            </w:pPr>
            <w:r w:rsidRPr="00B513C4">
              <w:rPr>
                <w:rFonts w:ascii="Arial" w:hAnsi="Arial" w:cs="Arial"/>
                <w:b/>
                <w:sz w:val="24"/>
                <w:szCs w:val="24"/>
              </w:rPr>
              <w:t xml:space="preserve">Αρτίδια τύπου 90% (μαύρα αρτίδια) 30 </w:t>
            </w:r>
            <w:r w:rsidRPr="00B513C4">
              <w:rPr>
                <w:rFonts w:ascii="Arial" w:hAnsi="Arial" w:cs="Arial"/>
                <w:b/>
                <w:sz w:val="24"/>
                <w:szCs w:val="24"/>
                <w:lang w:val="en-US"/>
              </w:rPr>
              <w:t>gr</w:t>
            </w:r>
            <w:r w:rsidRPr="00B513C4">
              <w:rPr>
                <w:rFonts w:ascii="Arial" w:hAnsi="Arial" w:cs="Arial"/>
                <w:sz w:val="24"/>
                <w:szCs w:val="24"/>
              </w:rPr>
              <w:t>.</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lang w:val="en-US"/>
              </w:rPr>
              <w:t>22</w:t>
            </w:r>
            <w:r w:rsidRPr="00B513C4">
              <w:rPr>
                <w:rFonts w:ascii="Arial" w:hAnsi="Arial" w:cs="Arial"/>
                <w:b/>
                <w:sz w:val="24"/>
                <w:szCs w:val="24"/>
              </w:rPr>
              <w:t>.000 τεμ.</w:t>
            </w:r>
          </w:p>
        </w:tc>
        <w:tc>
          <w:tcPr>
            <w:tcW w:w="2703" w:type="dxa"/>
            <w:vMerge/>
            <w:tcBorders>
              <w:left w:val="single" w:sz="4" w:space="0" w:color="auto"/>
              <w:right w:val="single" w:sz="4" w:space="0" w:color="auto"/>
            </w:tcBorders>
            <w:vAlign w:val="center"/>
            <w:hideMark/>
          </w:tcPr>
          <w:p w:rsidR="00701099" w:rsidRDefault="00701099" w:rsidP="00BE0403">
            <w:pPr>
              <w:jc w:val="center"/>
              <w:rPr>
                <w:rFonts w:ascii="Arial" w:hAnsi="Arial" w:cs="Arial"/>
                <w:b/>
                <w:sz w:val="24"/>
                <w:szCs w:val="24"/>
                <w:lang w:val="sq-AL"/>
              </w:rPr>
            </w:pPr>
          </w:p>
        </w:tc>
      </w:tr>
      <w:tr w:rsidR="00701099" w:rsidRPr="00CE582C" w:rsidTr="00BE0403">
        <w:trPr>
          <w:trHeight w:val="1215"/>
        </w:trPr>
        <w:tc>
          <w:tcPr>
            <w:tcW w:w="750" w:type="dxa"/>
            <w:tcBorders>
              <w:top w:val="single" w:sz="4" w:space="0" w:color="auto"/>
              <w:left w:val="single" w:sz="4" w:space="0" w:color="auto"/>
              <w:bottom w:val="single" w:sz="4" w:space="0" w:color="auto"/>
              <w:right w:val="single" w:sz="4" w:space="0" w:color="auto"/>
            </w:tcBorders>
            <w:hideMark/>
          </w:tcPr>
          <w:p w:rsidR="00701099" w:rsidRPr="00CE582C" w:rsidRDefault="00701099" w:rsidP="00BE0403">
            <w:pPr>
              <w:jc w:val="center"/>
              <w:rPr>
                <w:rFonts w:ascii="Arial" w:hAnsi="Arial" w:cs="Arial"/>
              </w:rPr>
            </w:pPr>
            <w:r w:rsidRPr="00CE582C">
              <w:rPr>
                <w:rFonts w:ascii="Arial" w:hAnsi="Arial" w:cs="Arial"/>
              </w:rPr>
              <w:t>4.</w:t>
            </w:r>
          </w:p>
        </w:tc>
        <w:tc>
          <w:tcPr>
            <w:tcW w:w="2546" w:type="dxa"/>
            <w:tcBorders>
              <w:top w:val="single" w:sz="4" w:space="0" w:color="auto"/>
              <w:left w:val="single" w:sz="4" w:space="0" w:color="auto"/>
              <w:bottom w:val="single" w:sz="4" w:space="0" w:color="auto"/>
              <w:right w:val="single" w:sz="4" w:space="0" w:color="auto"/>
            </w:tcBorders>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 xml:space="preserve">Λαγάνα πολυτελείας, άνω των 750 </w:t>
            </w:r>
            <w:r w:rsidRPr="00B513C4">
              <w:rPr>
                <w:rFonts w:ascii="Arial" w:hAnsi="Arial" w:cs="Arial"/>
                <w:b/>
                <w:sz w:val="24"/>
                <w:szCs w:val="24"/>
                <w:lang w:val="en-US"/>
              </w:rPr>
              <w:t>gr</w:t>
            </w:r>
            <w:r w:rsidRPr="00B513C4">
              <w:rPr>
                <w:rFonts w:ascii="Arial" w:hAnsi="Arial" w:cs="Arial"/>
                <w:sz w:val="24"/>
                <w:szCs w:val="24"/>
              </w:rPr>
              <w:t>.</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40 τεμ.</w:t>
            </w:r>
          </w:p>
        </w:tc>
        <w:tc>
          <w:tcPr>
            <w:tcW w:w="2703" w:type="dxa"/>
            <w:vMerge/>
            <w:tcBorders>
              <w:left w:val="single" w:sz="4" w:space="0" w:color="auto"/>
              <w:right w:val="single" w:sz="4" w:space="0" w:color="auto"/>
            </w:tcBorders>
            <w:vAlign w:val="center"/>
            <w:hideMark/>
          </w:tcPr>
          <w:p w:rsidR="00701099" w:rsidRPr="00CE582C" w:rsidRDefault="00701099" w:rsidP="00BE0403">
            <w:pPr>
              <w:jc w:val="center"/>
              <w:rPr>
                <w:rFonts w:ascii="Arial" w:hAnsi="Arial" w:cs="Arial"/>
                <w:b/>
                <w:sz w:val="22"/>
                <w:szCs w:val="22"/>
                <w:lang w:val="sq-AL"/>
              </w:rPr>
            </w:pPr>
          </w:p>
        </w:tc>
      </w:tr>
      <w:tr w:rsidR="00701099" w:rsidRPr="00CE582C" w:rsidTr="00BE0403">
        <w:tc>
          <w:tcPr>
            <w:tcW w:w="750" w:type="dxa"/>
            <w:tcBorders>
              <w:top w:val="single" w:sz="4" w:space="0" w:color="auto"/>
              <w:left w:val="single" w:sz="4" w:space="0" w:color="auto"/>
              <w:bottom w:val="single" w:sz="4" w:space="0" w:color="auto"/>
              <w:right w:val="single" w:sz="4" w:space="0" w:color="auto"/>
            </w:tcBorders>
            <w:vAlign w:val="center"/>
            <w:hideMark/>
          </w:tcPr>
          <w:p w:rsidR="00701099" w:rsidRPr="00E94F52" w:rsidRDefault="00701099" w:rsidP="00BE0403">
            <w:pPr>
              <w:jc w:val="center"/>
              <w:rPr>
                <w:rFonts w:ascii="Arial" w:hAnsi="Arial" w:cs="Arial"/>
                <w:sz w:val="24"/>
                <w:szCs w:val="24"/>
              </w:rPr>
            </w:pPr>
            <w:r>
              <w:rPr>
                <w:rFonts w:ascii="Arial" w:hAnsi="Arial" w:cs="Arial"/>
                <w:sz w:val="24"/>
                <w:szCs w:val="24"/>
              </w:rPr>
              <w:t>5</w:t>
            </w:r>
            <w:r w:rsidRPr="00E94F52">
              <w:rPr>
                <w:rFonts w:ascii="Arial" w:hAnsi="Arial" w:cs="Arial"/>
                <w:sz w:val="24"/>
                <w:szCs w:val="24"/>
              </w:rPr>
              <w:t>.</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lang w:val="sq-AL"/>
              </w:rPr>
            </w:pPr>
            <w:r w:rsidRPr="00B513C4">
              <w:rPr>
                <w:rFonts w:ascii="Arial" w:hAnsi="Arial" w:cs="Arial"/>
                <w:b/>
                <w:sz w:val="24"/>
                <w:szCs w:val="24"/>
              </w:rPr>
              <w:t xml:space="preserve">Κουραμπιέδες </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lang w:val="en-US"/>
              </w:rPr>
              <w:t>80</w:t>
            </w:r>
            <w:r w:rsidRPr="00B513C4">
              <w:rPr>
                <w:rFonts w:ascii="Arial" w:hAnsi="Arial" w:cs="Arial"/>
                <w:b/>
                <w:sz w:val="24"/>
                <w:szCs w:val="24"/>
              </w:rPr>
              <w:t xml:space="preserve"> κιλά</w:t>
            </w:r>
          </w:p>
        </w:tc>
        <w:tc>
          <w:tcPr>
            <w:tcW w:w="2703" w:type="dxa"/>
            <w:vMerge/>
            <w:tcBorders>
              <w:left w:val="single" w:sz="4" w:space="0" w:color="auto"/>
              <w:right w:val="single" w:sz="4" w:space="0" w:color="auto"/>
            </w:tcBorders>
            <w:vAlign w:val="center"/>
          </w:tcPr>
          <w:p w:rsidR="00701099" w:rsidRPr="00CE582C" w:rsidRDefault="00701099" w:rsidP="00BE0403">
            <w:pPr>
              <w:jc w:val="center"/>
              <w:rPr>
                <w:rFonts w:ascii="Arial" w:hAnsi="Arial" w:cs="Arial"/>
                <w:b/>
                <w:sz w:val="24"/>
                <w:szCs w:val="24"/>
                <w:lang w:val="en-US"/>
              </w:rPr>
            </w:pPr>
          </w:p>
        </w:tc>
      </w:tr>
      <w:tr w:rsidR="00701099" w:rsidRPr="00CE582C" w:rsidTr="00BE0403">
        <w:tc>
          <w:tcPr>
            <w:tcW w:w="750" w:type="dxa"/>
            <w:tcBorders>
              <w:top w:val="single" w:sz="4" w:space="0" w:color="auto"/>
              <w:left w:val="single" w:sz="4" w:space="0" w:color="auto"/>
              <w:bottom w:val="single" w:sz="4" w:space="0" w:color="auto"/>
              <w:right w:val="single" w:sz="4" w:space="0" w:color="auto"/>
            </w:tcBorders>
            <w:vAlign w:val="center"/>
            <w:hideMark/>
          </w:tcPr>
          <w:p w:rsidR="00701099" w:rsidRDefault="00701099" w:rsidP="00BE0403">
            <w:pPr>
              <w:jc w:val="center"/>
              <w:rPr>
                <w:rFonts w:ascii="Arial" w:hAnsi="Arial" w:cs="Arial"/>
                <w:sz w:val="24"/>
                <w:szCs w:val="24"/>
              </w:rPr>
            </w:pPr>
            <w:r>
              <w:rPr>
                <w:rFonts w:ascii="Arial" w:hAnsi="Arial" w:cs="Arial"/>
                <w:sz w:val="24"/>
                <w:szCs w:val="24"/>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Μελομακάρονα</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lang w:val="en-US"/>
              </w:rPr>
              <w:t>80</w:t>
            </w:r>
            <w:r w:rsidRPr="00B513C4">
              <w:rPr>
                <w:rFonts w:ascii="Arial" w:hAnsi="Arial" w:cs="Arial"/>
                <w:b/>
                <w:sz w:val="24"/>
                <w:szCs w:val="24"/>
              </w:rPr>
              <w:t xml:space="preserve"> κιλά</w:t>
            </w:r>
          </w:p>
        </w:tc>
        <w:tc>
          <w:tcPr>
            <w:tcW w:w="2703" w:type="dxa"/>
            <w:vMerge/>
            <w:tcBorders>
              <w:left w:val="single" w:sz="4" w:space="0" w:color="auto"/>
              <w:right w:val="single" w:sz="4" w:space="0" w:color="auto"/>
            </w:tcBorders>
            <w:vAlign w:val="center"/>
          </w:tcPr>
          <w:p w:rsidR="00701099" w:rsidRPr="00CE582C" w:rsidRDefault="00701099" w:rsidP="00BE0403">
            <w:pPr>
              <w:jc w:val="center"/>
              <w:rPr>
                <w:rFonts w:ascii="Arial" w:hAnsi="Arial" w:cs="Arial"/>
                <w:b/>
                <w:sz w:val="24"/>
                <w:szCs w:val="24"/>
                <w:lang w:val="en-US"/>
              </w:rPr>
            </w:pPr>
          </w:p>
        </w:tc>
      </w:tr>
      <w:tr w:rsidR="00701099" w:rsidRPr="00B92276" w:rsidTr="00BE0403">
        <w:tc>
          <w:tcPr>
            <w:tcW w:w="750" w:type="dxa"/>
            <w:tcBorders>
              <w:top w:val="single" w:sz="4" w:space="0" w:color="auto"/>
              <w:left w:val="single" w:sz="4" w:space="0" w:color="auto"/>
              <w:bottom w:val="single" w:sz="4" w:space="0" w:color="auto"/>
              <w:right w:val="single" w:sz="4" w:space="0" w:color="auto"/>
            </w:tcBorders>
            <w:vAlign w:val="center"/>
            <w:hideMark/>
          </w:tcPr>
          <w:p w:rsidR="00701099" w:rsidRPr="00CE582C" w:rsidRDefault="00701099" w:rsidP="00BE0403">
            <w:pPr>
              <w:jc w:val="center"/>
              <w:rPr>
                <w:rFonts w:ascii="Arial" w:hAnsi="Arial" w:cs="Arial"/>
                <w:sz w:val="24"/>
                <w:szCs w:val="24"/>
              </w:rPr>
            </w:pPr>
            <w:r w:rsidRPr="00CE582C">
              <w:rPr>
                <w:rFonts w:ascii="Arial" w:hAnsi="Arial" w:cs="Arial"/>
                <w:sz w:val="24"/>
                <w:szCs w:val="24"/>
              </w:rPr>
              <w:t>7.</w:t>
            </w:r>
          </w:p>
        </w:tc>
        <w:tc>
          <w:tcPr>
            <w:tcW w:w="2546"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Ατομικά Τσουρέκια</w:t>
            </w:r>
            <w:r w:rsidRPr="00B513C4">
              <w:rPr>
                <w:rFonts w:ascii="Arial" w:hAnsi="Arial" w:cs="Arial"/>
                <w:sz w:val="24"/>
                <w:szCs w:val="24"/>
              </w:rPr>
              <w:t xml:space="preserve"> </w:t>
            </w:r>
            <w:r w:rsidRPr="00B513C4">
              <w:rPr>
                <w:rFonts w:ascii="Arial" w:hAnsi="Arial" w:cs="Arial"/>
                <w:b/>
                <w:sz w:val="24"/>
                <w:szCs w:val="24"/>
              </w:rPr>
              <w:t xml:space="preserve">βάρους 100-120 </w:t>
            </w:r>
            <w:r w:rsidRPr="00B513C4">
              <w:rPr>
                <w:rFonts w:ascii="Arial" w:hAnsi="Arial" w:cs="Arial"/>
                <w:b/>
                <w:sz w:val="24"/>
                <w:szCs w:val="24"/>
                <w:lang w:val="en-US" w:eastAsia="en-US" w:bidi="en-US"/>
              </w:rPr>
              <w:t>gr</w:t>
            </w:r>
            <w:r w:rsidRPr="00B513C4">
              <w:rPr>
                <w:rFonts w:ascii="Arial" w:hAnsi="Arial" w:cs="Arial"/>
                <w:b/>
                <w:sz w:val="24"/>
                <w:szCs w:val="24"/>
                <w:lang w:eastAsia="en-US" w:bidi="en-US"/>
              </w:rPr>
              <w:t xml:space="preserve"> </w:t>
            </w:r>
            <w:r w:rsidRPr="00B513C4">
              <w:rPr>
                <w:rFonts w:ascii="Arial" w:hAnsi="Arial" w:cs="Arial"/>
                <w:b/>
                <w:sz w:val="24"/>
                <w:szCs w:val="24"/>
              </w:rPr>
              <w:t>περίπου.</w:t>
            </w:r>
          </w:p>
        </w:tc>
        <w:tc>
          <w:tcPr>
            <w:tcW w:w="2908" w:type="dxa"/>
            <w:tcBorders>
              <w:top w:val="single" w:sz="4" w:space="0" w:color="auto"/>
              <w:left w:val="single" w:sz="4" w:space="0" w:color="auto"/>
              <w:bottom w:val="single" w:sz="4" w:space="0" w:color="auto"/>
              <w:right w:val="single" w:sz="4" w:space="0" w:color="auto"/>
            </w:tcBorders>
            <w:vAlign w:val="center"/>
            <w:hideMark/>
          </w:tcPr>
          <w:p w:rsidR="00701099" w:rsidRPr="00B513C4" w:rsidRDefault="00701099" w:rsidP="00BE0403">
            <w:pPr>
              <w:jc w:val="center"/>
              <w:rPr>
                <w:rFonts w:ascii="Arial" w:hAnsi="Arial" w:cs="Arial"/>
                <w:b/>
                <w:sz w:val="24"/>
                <w:szCs w:val="24"/>
              </w:rPr>
            </w:pPr>
            <w:r w:rsidRPr="00B513C4">
              <w:rPr>
                <w:rFonts w:ascii="Arial" w:hAnsi="Arial" w:cs="Arial"/>
                <w:b/>
                <w:sz w:val="24"/>
                <w:szCs w:val="24"/>
              </w:rPr>
              <w:t>500 τεμ.</w:t>
            </w:r>
          </w:p>
        </w:tc>
        <w:tc>
          <w:tcPr>
            <w:tcW w:w="2703" w:type="dxa"/>
            <w:vMerge/>
            <w:tcBorders>
              <w:left w:val="single" w:sz="4" w:space="0" w:color="auto"/>
              <w:right w:val="single" w:sz="4" w:space="0" w:color="auto"/>
            </w:tcBorders>
            <w:vAlign w:val="center"/>
          </w:tcPr>
          <w:p w:rsidR="00701099" w:rsidRPr="00E94F52" w:rsidRDefault="00701099" w:rsidP="00BE0403">
            <w:pPr>
              <w:jc w:val="center"/>
              <w:rPr>
                <w:rFonts w:ascii="Arial" w:hAnsi="Arial" w:cs="Arial"/>
                <w:b/>
                <w:sz w:val="24"/>
                <w:szCs w:val="24"/>
                <w:lang w:val="en-US"/>
              </w:rPr>
            </w:pPr>
          </w:p>
        </w:tc>
      </w:tr>
    </w:tbl>
    <w:p w:rsidR="00F62A8E" w:rsidRDefault="00F62A8E"/>
    <w:sectPr w:rsidR="00F62A8E">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A8E" w:rsidRDefault="00F62A8E" w:rsidP="002F27AB">
      <w:pPr>
        <w:spacing w:after="0" w:line="240" w:lineRule="auto"/>
      </w:pPr>
      <w:r>
        <w:separator/>
      </w:r>
    </w:p>
  </w:endnote>
  <w:endnote w:type="continuationSeparator" w:id="1">
    <w:p w:rsidR="00F62A8E" w:rsidRDefault="00F62A8E"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2F27AB">
        <w:pPr>
          <w:pStyle w:val="a6"/>
          <w:jc w:val="right"/>
        </w:pPr>
        <w:fldSimple w:instr=" PAGE   \* MERGEFORMAT ">
          <w:r>
            <w:rPr>
              <w:noProof/>
            </w:rPr>
            <w:t>9</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A8E" w:rsidRDefault="00F62A8E" w:rsidP="002F27AB">
      <w:pPr>
        <w:spacing w:after="0" w:line="240" w:lineRule="auto"/>
      </w:pPr>
      <w:r>
        <w:separator/>
      </w:r>
    </w:p>
  </w:footnote>
  <w:footnote w:type="continuationSeparator" w:id="1">
    <w:p w:rsidR="00F62A8E" w:rsidRDefault="00F62A8E"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6"/>
  </w:num>
  <w:num w:numId="4">
    <w:abstractNumId w:val="4"/>
  </w:num>
  <w:num w:numId="5">
    <w:abstractNumId w:val="5"/>
  </w:num>
  <w:num w:numId="6">
    <w:abstractNumId w:val="3"/>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2F27AB"/>
    <w:rsid w:val="00701099"/>
    <w:rsid w:val="00F62A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2900</Words>
  <Characters>15661</Characters>
  <Application>Microsoft Office Word</Application>
  <DocSecurity>0</DocSecurity>
  <Lines>130</Lines>
  <Paragraphs>37</Paragraphs>
  <ScaleCrop>false</ScaleCrop>
  <Company/>
  <LinksUpToDate>false</LinksUpToDate>
  <CharactersWithSpaces>18524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2020-01-13T06:46:00Z</dcterms:created>
  <dcterms:modified xsi:type="dcterms:W3CDTF">2020-01-13T06:47:00Z</dcterms:modified>
</cp:coreProperties>
</file>